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71846" w14:textId="5465D7C9" w:rsidR="00A8764A" w:rsidRPr="0081122C" w:rsidRDefault="00F269D6" w:rsidP="00A8764A">
      <w:pPr>
        <w:pStyle w:val="Default"/>
        <w:rPr>
          <w:b/>
        </w:rPr>
      </w:pPr>
      <w:r>
        <w:rPr>
          <w:b/>
        </w:rPr>
        <w:t>ABC Hospital</w:t>
      </w:r>
    </w:p>
    <w:p w14:paraId="43CB1078" w14:textId="460F3564" w:rsidR="00A8764A" w:rsidRPr="0081122C" w:rsidRDefault="00A8764A" w:rsidP="00A8764A">
      <w:pPr>
        <w:pStyle w:val="Default"/>
        <w:rPr>
          <w:b/>
        </w:rPr>
      </w:pPr>
      <w:r w:rsidRPr="0081122C">
        <w:rPr>
          <w:b/>
        </w:rPr>
        <w:t>Workplace Violence Prevention Program</w:t>
      </w:r>
      <w:r w:rsidR="00DB2CC7">
        <w:rPr>
          <w:b/>
        </w:rPr>
        <w:t xml:space="preserve"> </w:t>
      </w:r>
      <w:bookmarkStart w:id="0" w:name="_GoBack"/>
      <w:bookmarkEnd w:id="0"/>
    </w:p>
    <w:p w14:paraId="604399AB" w14:textId="62142EFB" w:rsidR="00A8764A" w:rsidRPr="0081122C" w:rsidRDefault="00C3298D" w:rsidP="00A8764A">
      <w:pPr>
        <w:pStyle w:val="Default"/>
        <w:rPr>
          <w:b/>
        </w:rPr>
      </w:pPr>
      <w:r>
        <w:rPr>
          <w:b/>
        </w:rPr>
        <w:t>January 2016</w:t>
      </w:r>
    </w:p>
    <w:p w14:paraId="1C6B194D" w14:textId="77777777" w:rsidR="00A8764A" w:rsidRDefault="00A8764A" w:rsidP="00A8764A">
      <w:pPr>
        <w:pStyle w:val="Default"/>
      </w:pPr>
    </w:p>
    <w:p w14:paraId="53B67331" w14:textId="77777777" w:rsidR="00A8764A" w:rsidRPr="0081122C" w:rsidRDefault="00A8764A" w:rsidP="00A8764A">
      <w:pPr>
        <w:pStyle w:val="Default"/>
        <w:rPr>
          <w:b/>
        </w:rPr>
      </w:pPr>
      <w:r w:rsidRPr="0081122C">
        <w:rPr>
          <w:b/>
        </w:rPr>
        <w:t>PURPOSE</w:t>
      </w:r>
    </w:p>
    <w:p w14:paraId="196DFEF0" w14:textId="1ED523D3" w:rsidR="00A8764A" w:rsidRPr="00F269D6" w:rsidRDefault="00F269D6" w:rsidP="00A8764A">
      <w:pPr>
        <w:pStyle w:val="Default"/>
        <w:rPr>
          <w:b/>
        </w:rPr>
      </w:pPr>
      <w:r w:rsidRPr="00F269D6">
        <w:t>ABC Hospital</w:t>
      </w:r>
      <w:r w:rsidRPr="00F269D6">
        <w:t xml:space="preserve"> i</w:t>
      </w:r>
      <w:r w:rsidR="00A8764A" w:rsidRPr="00F269D6">
        <w:t>s</w:t>
      </w:r>
      <w:r w:rsidR="00A8764A">
        <w:t xml:space="preserve"> committed to providing a</w:t>
      </w:r>
      <w:r w:rsidR="001E4282">
        <w:t>n</w:t>
      </w:r>
      <w:r w:rsidR="00A8764A">
        <w:t xml:space="preserve"> environ</w:t>
      </w:r>
      <w:r w:rsidR="001E4282">
        <w:t>ment that is free from violence</w:t>
      </w:r>
      <w:r w:rsidR="00A8764A">
        <w:t>. No individual may engage in any verbal or physical conduct which intimidates</w:t>
      </w:r>
      <w:r w:rsidR="001E4282">
        <w:t>,</w:t>
      </w:r>
      <w:r w:rsidR="00A8764A">
        <w:t xml:space="preserve"> threatens</w:t>
      </w:r>
      <w:r w:rsidR="001E4282">
        <w:t>, or</w:t>
      </w:r>
      <w:r w:rsidR="00A8764A">
        <w:t xml:space="preserve"> harm</w:t>
      </w:r>
      <w:r w:rsidR="001E4282">
        <w:t>s</w:t>
      </w:r>
      <w:r w:rsidR="00A94E93">
        <w:t xml:space="preserve"> any patient, </w:t>
      </w:r>
      <w:r w:rsidR="00A8764A">
        <w:t xml:space="preserve">staff member or visitor. </w:t>
      </w:r>
      <w:r w:rsidR="000453C2">
        <w:t xml:space="preserve">The Workplace Violence Prevention Program is designed to underscore that enduring physical or verbal </w:t>
      </w:r>
      <w:r w:rsidR="000648A5">
        <w:t xml:space="preserve">abuse is not expected of </w:t>
      </w:r>
      <w:r>
        <w:t>any ABC HOSPITAL</w:t>
      </w:r>
      <w:r w:rsidR="000453C2">
        <w:t xml:space="preserve"> staff, visitor or patient and to clearly accentuate that tolerating violence is not “part of the job.”  </w:t>
      </w:r>
    </w:p>
    <w:p w14:paraId="2BD9F263" w14:textId="77777777" w:rsidR="00A8764A" w:rsidRDefault="00A8764A" w:rsidP="00A8764A">
      <w:pPr>
        <w:pStyle w:val="Default"/>
      </w:pPr>
    </w:p>
    <w:p w14:paraId="63349874" w14:textId="77777777" w:rsidR="00A8764A" w:rsidRPr="0081122C" w:rsidRDefault="00A8764A" w:rsidP="00A8764A">
      <w:pPr>
        <w:pStyle w:val="Default"/>
        <w:rPr>
          <w:b/>
        </w:rPr>
      </w:pPr>
      <w:r w:rsidRPr="0081122C">
        <w:rPr>
          <w:b/>
        </w:rPr>
        <w:t>POLICY</w:t>
      </w:r>
    </w:p>
    <w:p w14:paraId="73C987D5" w14:textId="250C3EB5" w:rsidR="00A8764A" w:rsidRDefault="00F269D6" w:rsidP="00A8764A">
      <w:pPr>
        <w:pStyle w:val="Default"/>
      </w:pPr>
      <w:r>
        <w:t xml:space="preserve"> ABC hospital</w:t>
      </w:r>
      <w:r w:rsidR="00A8764A">
        <w:t xml:space="preserve"> has a </w:t>
      </w:r>
      <w:r>
        <w:t>zero-tolerance</w:t>
      </w:r>
      <w:r w:rsidR="00A8764A">
        <w:t xml:space="preserve"> policy for workplace violence. All acts of violence or thre</w:t>
      </w:r>
      <w:r w:rsidR="00A94E93">
        <w:t xml:space="preserve">ats against any </w:t>
      </w:r>
      <w:r w:rsidR="00A8764A">
        <w:t xml:space="preserve">staff, visitor, or patient are to be reported immediately. </w:t>
      </w:r>
      <w:r>
        <w:t xml:space="preserve"> ABC hospital</w:t>
      </w:r>
      <w:r w:rsidR="00A8764A">
        <w:t xml:space="preserve"> commits to investigate violence, respond to </w:t>
      </w:r>
      <w:r w:rsidR="00B26773">
        <w:t>incidents,</w:t>
      </w:r>
      <w:r w:rsidR="00A8764A">
        <w:t xml:space="preserve"> and support victims of violent acts. </w:t>
      </w:r>
      <w:r w:rsidR="001E4282">
        <w:t>Th</w:t>
      </w:r>
      <w:r w:rsidR="000648A5">
        <w:t xml:space="preserve">is policy outlines the </w:t>
      </w:r>
      <w:r>
        <w:t>steps ABC hospital</w:t>
      </w:r>
      <w:r w:rsidR="001E4282">
        <w:t xml:space="preserve"> will take </w:t>
      </w:r>
      <w:r>
        <w:t>to</w:t>
      </w:r>
      <w:r w:rsidR="001E4282">
        <w:t xml:space="preserve"> ensure the safety of all staff, patients, and guests.  </w:t>
      </w:r>
    </w:p>
    <w:p w14:paraId="156CF396" w14:textId="77777777" w:rsidR="006409B9" w:rsidRDefault="006409B9" w:rsidP="00A8764A">
      <w:pPr>
        <w:pStyle w:val="Default"/>
      </w:pPr>
    </w:p>
    <w:p w14:paraId="0FC9890D" w14:textId="77777777" w:rsidR="00A8764A" w:rsidRPr="0081122C" w:rsidRDefault="00A8764A" w:rsidP="00C0414F">
      <w:pPr>
        <w:pStyle w:val="Default"/>
        <w:numPr>
          <w:ilvl w:val="0"/>
          <w:numId w:val="14"/>
        </w:numPr>
        <w:rPr>
          <w:b/>
        </w:rPr>
      </w:pPr>
      <w:r w:rsidRPr="0081122C">
        <w:rPr>
          <w:b/>
        </w:rPr>
        <w:t>DEFINITIONS/SPECIAL CONSIDERATIONS</w:t>
      </w:r>
    </w:p>
    <w:p w14:paraId="419B7D1B" w14:textId="3194B406" w:rsidR="00A8764A" w:rsidRDefault="00A8764A" w:rsidP="00C0414F">
      <w:pPr>
        <w:pStyle w:val="Default"/>
        <w:numPr>
          <w:ilvl w:val="1"/>
          <w:numId w:val="15"/>
        </w:numPr>
      </w:pPr>
      <w:r w:rsidRPr="00C3298D">
        <w:rPr>
          <w:b/>
        </w:rPr>
        <w:t>Non-Retaliation</w:t>
      </w:r>
      <w:r>
        <w:t>: Staff will not be retaliated against for reporting any type of violence or participating in an investigation of a violent act. Discrimination against victims or report</w:t>
      </w:r>
      <w:r w:rsidR="006409B9">
        <w:t xml:space="preserve">ers </w:t>
      </w:r>
      <w:r>
        <w:t xml:space="preserve">of violence </w:t>
      </w:r>
      <w:r w:rsidR="006409B9">
        <w:t>is prohibited</w:t>
      </w:r>
      <w:r>
        <w:t>.</w:t>
      </w:r>
      <w:r w:rsidR="00E9003C">
        <w:t xml:space="preserve">  If, due to a report of violence</w:t>
      </w:r>
      <w:r w:rsidR="008C3D93">
        <w:t xml:space="preserve"> which occurs within the scope of employment or practice in the</w:t>
      </w:r>
      <w:r w:rsidR="000648A5">
        <w:t xml:space="preserve"> Health District</w:t>
      </w:r>
      <w:r w:rsidR="00E9003C">
        <w:t xml:space="preserve">, a member of the public is retaliating or harassing a staff member, the staff member shall be assisted by the </w:t>
      </w:r>
      <w:r w:rsidR="000648A5">
        <w:t>Health District</w:t>
      </w:r>
      <w:r w:rsidR="00E9003C">
        <w:t xml:space="preserve"> </w:t>
      </w:r>
      <w:r w:rsidR="005E659D">
        <w:t>to the extent permitted by law.</w:t>
      </w:r>
    </w:p>
    <w:p w14:paraId="051B564B" w14:textId="77777777" w:rsidR="00A8764A" w:rsidRDefault="00A8764A" w:rsidP="00A8764A">
      <w:pPr>
        <w:pStyle w:val="Default"/>
      </w:pPr>
    </w:p>
    <w:p w14:paraId="04CA3ACA" w14:textId="48163201" w:rsidR="00C707A2" w:rsidRPr="00962A74" w:rsidRDefault="00153BC5" w:rsidP="00C0414F">
      <w:pPr>
        <w:pStyle w:val="Default"/>
        <w:numPr>
          <w:ilvl w:val="1"/>
          <w:numId w:val="15"/>
        </w:numPr>
        <w:rPr>
          <w:color w:val="auto"/>
        </w:rPr>
      </w:pPr>
      <w:r w:rsidRPr="00C3298D">
        <w:rPr>
          <w:b/>
        </w:rPr>
        <w:t xml:space="preserve">Workplace </w:t>
      </w:r>
      <w:r w:rsidR="00A8764A" w:rsidRPr="00C3298D">
        <w:rPr>
          <w:b/>
        </w:rPr>
        <w:t>Violence:</w:t>
      </w:r>
      <w:r w:rsidR="00A8764A">
        <w:t xml:space="preserve"> </w:t>
      </w:r>
      <w:r w:rsidR="0033497B">
        <w:t xml:space="preserve"> </w:t>
      </w:r>
      <w:r w:rsidR="00C707A2" w:rsidRPr="00962A74">
        <w:rPr>
          <w:color w:val="auto"/>
        </w:rPr>
        <w:t>Workplace violence is defined as any act or threat of physical violence, harassment, intimidation, or other threatening disruptive behavior that occurs at the work site. Workplace violence ranges from threats and verbal abuse to physical assaults and even homicide. (OSHA, 2015</w:t>
      </w:r>
      <w:r w:rsidR="00F269D6" w:rsidRPr="00962A74">
        <w:rPr>
          <w:color w:val="auto"/>
        </w:rPr>
        <w:t>) Acts</w:t>
      </w:r>
      <w:r w:rsidR="00C707A2" w:rsidRPr="00962A74">
        <w:rPr>
          <w:color w:val="auto"/>
        </w:rPr>
        <w:t xml:space="preserve"> of workplace violence can be perpetrated by staff, patients or visitors.  Workplace violence </w:t>
      </w:r>
      <w:r w:rsidR="00081FA0" w:rsidRPr="00962A74">
        <w:rPr>
          <w:color w:val="auto"/>
        </w:rPr>
        <w:t>also</w:t>
      </w:r>
      <w:r w:rsidR="00C707A2" w:rsidRPr="00962A74">
        <w:rPr>
          <w:color w:val="auto"/>
        </w:rPr>
        <w:t xml:space="preserve"> include</w:t>
      </w:r>
      <w:r w:rsidR="00081FA0" w:rsidRPr="00962A74">
        <w:rPr>
          <w:color w:val="auto"/>
        </w:rPr>
        <w:t>s</w:t>
      </w:r>
      <w:r w:rsidR="00C707A2" w:rsidRPr="00962A74">
        <w:rPr>
          <w:color w:val="auto"/>
        </w:rPr>
        <w:t xml:space="preserve"> </w:t>
      </w:r>
      <w:r w:rsidR="00081FA0" w:rsidRPr="00962A74">
        <w:rPr>
          <w:rFonts w:cs="Tahoma"/>
          <w:color w:val="auto"/>
        </w:rPr>
        <w:t>a</w:t>
      </w:r>
      <w:r w:rsidR="00C707A2" w:rsidRPr="00962A74">
        <w:rPr>
          <w:rFonts w:cs="Tahoma"/>
          <w:color w:val="auto"/>
        </w:rPr>
        <w:t xml:space="preserve">cts </w:t>
      </w:r>
      <w:r w:rsidR="00081FA0" w:rsidRPr="00962A74">
        <w:rPr>
          <w:rFonts w:cs="Tahoma"/>
          <w:color w:val="auto"/>
        </w:rPr>
        <w:t xml:space="preserve">of violence by individuals with cognitive impairment, mental illness, or brain injury.  The perpetrator’s inability to form “intent” is not a reason to not label the behavior as violent.   </w:t>
      </w:r>
    </w:p>
    <w:p w14:paraId="5D3E0C0E" w14:textId="77777777" w:rsidR="00153BC5" w:rsidRDefault="00153BC5" w:rsidP="00A8764A">
      <w:pPr>
        <w:pStyle w:val="Default"/>
      </w:pPr>
    </w:p>
    <w:p w14:paraId="30616987" w14:textId="74E24F06" w:rsidR="00A8764A" w:rsidRDefault="00BB2FA1" w:rsidP="00C0414F">
      <w:pPr>
        <w:pStyle w:val="Default"/>
        <w:numPr>
          <w:ilvl w:val="1"/>
          <w:numId w:val="15"/>
        </w:numPr>
      </w:pPr>
      <w:r>
        <w:rPr>
          <w:b/>
        </w:rPr>
        <w:t>Restraining</w:t>
      </w:r>
      <w:r w:rsidR="000453C2" w:rsidRPr="00C3298D">
        <w:rPr>
          <w:b/>
        </w:rPr>
        <w:t>/</w:t>
      </w:r>
      <w:r w:rsidR="00A8764A" w:rsidRPr="00C3298D">
        <w:rPr>
          <w:b/>
        </w:rPr>
        <w:t>Order</w:t>
      </w:r>
      <w:r>
        <w:rPr>
          <w:b/>
        </w:rPr>
        <w:t xml:space="preserve"> for Protection</w:t>
      </w:r>
      <w:r w:rsidR="00A8764A">
        <w:t xml:space="preserve">: </w:t>
      </w:r>
      <w:r w:rsidR="0033497B">
        <w:t xml:space="preserve">Refers to </w:t>
      </w:r>
      <w:r w:rsidR="00A8764A">
        <w:t xml:space="preserve">a form of injunction in which a civil or criminal court instructs a party to do or to stop doing something or else face civil or criminal penalties. </w:t>
      </w:r>
      <w:r w:rsidR="000453C2">
        <w:t xml:space="preserve">In the context of this program, </w:t>
      </w:r>
      <w:r w:rsidR="00A8764A">
        <w:t>a victim of violence (known as the petitioner) requests that the court tell the alleged perpetrator (known as the respondent or defendant) to stop harassing, stalking, contacting, abusing, etc., the petitioner.</w:t>
      </w:r>
    </w:p>
    <w:p w14:paraId="241A1DDC" w14:textId="77777777" w:rsidR="00E619B8" w:rsidRDefault="00E619B8" w:rsidP="00A8764A">
      <w:pPr>
        <w:pStyle w:val="Default"/>
      </w:pPr>
    </w:p>
    <w:p w14:paraId="18F85525" w14:textId="4D81FB11" w:rsidR="00A8764A" w:rsidRDefault="00A8764A" w:rsidP="00C0414F">
      <w:pPr>
        <w:pStyle w:val="Default"/>
        <w:numPr>
          <w:ilvl w:val="1"/>
          <w:numId w:val="15"/>
        </w:numPr>
      </w:pPr>
      <w:r w:rsidRPr="00C3298D">
        <w:rPr>
          <w:b/>
        </w:rPr>
        <w:t>Healthcare Environment</w:t>
      </w:r>
      <w:r>
        <w:t xml:space="preserve">: is considered any place </w:t>
      </w:r>
      <w:r w:rsidR="00F269D6">
        <w:t>where ABC hospital</w:t>
      </w:r>
      <w:r>
        <w:t xml:space="preserve"> business is being conducted. This includes but is not limited to: patient rooms, treatment rooms, supply rooms, offices, waiting areas, hallways, conference rooms, interviewing rooms, parking lot, grounds, vehicles, outreach sites and client homes. All buildings and properties </w:t>
      </w:r>
      <w:r w:rsidR="00F269D6">
        <w:t>of ABC hospital</w:t>
      </w:r>
      <w:r>
        <w:t xml:space="preserve"> are included in this definition</w:t>
      </w:r>
      <w:r w:rsidR="00081FA0">
        <w:t xml:space="preserve">, </w:t>
      </w:r>
      <w:r w:rsidR="00081FA0" w:rsidRPr="00962A74">
        <w:rPr>
          <w:color w:val="auto"/>
        </w:rPr>
        <w:t xml:space="preserve">as are places </w:t>
      </w:r>
      <w:r w:rsidR="000648A5">
        <w:rPr>
          <w:color w:val="auto"/>
        </w:rPr>
        <w:t xml:space="preserve">in the community </w:t>
      </w:r>
      <w:r w:rsidR="00F269D6">
        <w:rPr>
          <w:color w:val="auto"/>
        </w:rPr>
        <w:t>where ABC hospital</w:t>
      </w:r>
      <w:r w:rsidR="00081FA0" w:rsidRPr="00962A74">
        <w:rPr>
          <w:color w:val="auto"/>
        </w:rPr>
        <w:t xml:space="preserve"> Home Health </w:t>
      </w:r>
      <w:r w:rsidR="000648A5">
        <w:rPr>
          <w:color w:val="auto"/>
        </w:rPr>
        <w:t xml:space="preserve">or EMS </w:t>
      </w:r>
      <w:r w:rsidR="00081FA0" w:rsidRPr="00962A74">
        <w:rPr>
          <w:color w:val="auto"/>
        </w:rPr>
        <w:t xml:space="preserve">personnel are engaged in providing </w:t>
      </w:r>
      <w:r w:rsidR="00CD28EE">
        <w:rPr>
          <w:color w:val="auto"/>
        </w:rPr>
        <w:t xml:space="preserve">healthcare </w:t>
      </w:r>
      <w:r w:rsidR="00081FA0" w:rsidRPr="00962A74">
        <w:rPr>
          <w:color w:val="auto"/>
        </w:rPr>
        <w:t>services.</w:t>
      </w:r>
    </w:p>
    <w:p w14:paraId="09E72637" w14:textId="77777777" w:rsidR="00E619B8" w:rsidRDefault="00E619B8" w:rsidP="00A8764A">
      <w:pPr>
        <w:pStyle w:val="Default"/>
      </w:pPr>
    </w:p>
    <w:p w14:paraId="03B1C12F" w14:textId="67878927" w:rsidR="00A8764A" w:rsidRDefault="00A8764A" w:rsidP="00C0414F">
      <w:pPr>
        <w:pStyle w:val="Default"/>
        <w:numPr>
          <w:ilvl w:val="1"/>
          <w:numId w:val="15"/>
        </w:numPr>
      </w:pPr>
      <w:r w:rsidRPr="00C3298D">
        <w:rPr>
          <w:b/>
        </w:rPr>
        <w:lastRenderedPageBreak/>
        <w:t>Patient</w:t>
      </w:r>
      <w:r w:rsidR="000648A5">
        <w:t>: Any individual</w:t>
      </w:r>
      <w:r>
        <w:t xml:space="preserve"> who is present </w:t>
      </w:r>
      <w:r w:rsidR="00F269D6">
        <w:t>at ABC hospital</w:t>
      </w:r>
      <w:r w:rsidR="00CF0EDE">
        <w:t xml:space="preserve"> </w:t>
      </w:r>
      <w:r>
        <w:t>for the purpose of receiving healthcare services.</w:t>
      </w:r>
    </w:p>
    <w:p w14:paraId="554CDA33" w14:textId="77777777" w:rsidR="00E619B8" w:rsidRDefault="00E619B8" w:rsidP="00A8764A">
      <w:pPr>
        <w:pStyle w:val="Default"/>
      </w:pPr>
    </w:p>
    <w:p w14:paraId="005BC43A" w14:textId="1FC47437" w:rsidR="00A8764A" w:rsidRDefault="00A8764A" w:rsidP="00C0414F">
      <w:pPr>
        <w:pStyle w:val="Default"/>
        <w:numPr>
          <w:ilvl w:val="1"/>
          <w:numId w:val="15"/>
        </w:numPr>
      </w:pPr>
      <w:r w:rsidRPr="00C3298D">
        <w:rPr>
          <w:b/>
        </w:rPr>
        <w:t>Staff:</w:t>
      </w:r>
      <w:r>
        <w:t xml:space="preserve"> All physicians (non-employed physicians are considered to be staff for the purposes of this policy), employees and volunteers.</w:t>
      </w:r>
    </w:p>
    <w:p w14:paraId="5B83958C" w14:textId="77777777" w:rsidR="00E619B8" w:rsidRDefault="00E619B8" w:rsidP="00A8764A">
      <w:pPr>
        <w:pStyle w:val="Default"/>
      </w:pPr>
    </w:p>
    <w:p w14:paraId="620D09B4" w14:textId="4EAB2E2F" w:rsidR="00A8764A" w:rsidRDefault="00A8764A" w:rsidP="00C0414F">
      <w:pPr>
        <w:pStyle w:val="Default"/>
        <w:numPr>
          <w:ilvl w:val="1"/>
          <w:numId w:val="15"/>
        </w:numPr>
      </w:pPr>
      <w:r w:rsidRPr="00C3298D">
        <w:rPr>
          <w:b/>
        </w:rPr>
        <w:t>Visitors</w:t>
      </w:r>
      <w:r>
        <w:t>: All family, friends, clergy and vendors.</w:t>
      </w:r>
    </w:p>
    <w:p w14:paraId="293A318F" w14:textId="77777777" w:rsidR="00D9527A" w:rsidRDefault="00D9527A" w:rsidP="00A8764A">
      <w:pPr>
        <w:pStyle w:val="Default"/>
      </w:pPr>
    </w:p>
    <w:p w14:paraId="388BF565" w14:textId="0974309A" w:rsidR="00A8764A" w:rsidRPr="00584A16" w:rsidRDefault="00A8764A" w:rsidP="00C0414F">
      <w:pPr>
        <w:pStyle w:val="Default"/>
        <w:numPr>
          <w:ilvl w:val="1"/>
          <w:numId w:val="15"/>
        </w:numPr>
        <w:rPr>
          <w:color w:val="auto"/>
        </w:rPr>
      </w:pPr>
      <w:r w:rsidRPr="00C3298D">
        <w:rPr>
          <w:b/>
        </w:rPr>
        <w:t xml:space="preserve">Violence </w:t>
      </w:r>
      <w:r w:rsidR="006A3BCF">
        <w:rPr>
          <w:b/>
        </w:rPr>
        <w:t xml:space="preserve">in the </w:t>
      </w:r>
      <w:r w:rsidR="006A3BCF" w:rsidRPr="00C3298D">
        <w:rPr>
          <w:b/>
        </w:rPr>
        <w:t>Healthcare Environment</w:t>
      </w:r>
      <w:r>
        <w:t>: Any direct threat or act of ph</w:t>
      </w:r>
      <w:r w:rsidR="000648A5">
        <w:t xml:space="preserve">ysical violence which occurs </w:t>
      </w:r>
      <w:r w:rsidR="00F269D6">
        <w:t>on ABC hospital</w:t>
      </w:r>
      <w:r>
        <w:t>’s campus</w:t>
      </w:r>
      <w:r w:rsidR="000648A5">
        <w:t>, EMS scene or</w:t>
      </w:r>
      <w:r w:rsidR="00081FA0" w:rsidRPr="00584A16">
        <w:rPr>
          <w:color w:val="auto"/>
        </w:rPr>
        <w:t xml:space="preserve"> home health setting</w:t>
      </w:r>
      <w:r w:rsidRPr="00584A16">
        <w:rPr>
          <w:color w:val="auto"/>
        </w:rPr>
        <w:t>.</w:t>
      </w:r>
    </w:p>
    <w:p w14:paraId="6C51F13D" w14:textId="77777777" w:rsidR="00E619B8" w:rsidRDefault="00E619B8" w:rsidP="00A8764A">
      <w:pPr>
        <w:pStyle w:val="Default"/>
      </w:pPr>
    </w:p>
    <w:p w14:paraId="1EA0B14A" w14:textId="79BE06E2" w:rsidR="00A8764A" w:rsidRDefault="00A8764A" w:rsidP="00C0414F">
      <w:pPr>
        <w:pStyle w:val="Default"/>
        <w:numPr>
          <w:ilvl w:val="1"/>
          <w:numId w:val="15"/>
        </w:numPr>
      </w:pPr>
      <w:r w:rsidRPr="00C3298D">
        <w:rPr>
          <w:b/>
        </w:rPr>
        <w:t>Direct Threats</w:t>
      </w:r>
      <w:r>
        <w:t xml:space="preserve">: Includes civil disturbance, gang related activity, or other acts of violence which may present </w:t>
      </w:r>
      <w:r w:rsidR="00F269D6">
        <w:t>to ABC hospital</w:t>
      </w:r>
    </w:p>
    <w:p w14:paraId="15BE2EBD" w14:textId="77777777" w:rsidR="00E619B8" w:rsidRDefault="00E619B8" w:rsidP="00A8764A">
      <w:pPr>
        <w:pStyle w:val="Default"/>
      </w:pPr>
    </w:p>
    <w:p w14:paraId="3C13CDBF" w14:textId="741671CC" w:rsidR="00A8764A" w:rsidRDefault="00A8764A" w:rsidP="00C0414F">
      <w:pPr>
        <w:pStyle w:val="Default"/>
        <w:numPr>
          <w:ilvl w:val="1"/>
          <w:numId w:val="15"/>
        </w:numPr>
      </w:pPr>
      <w:r w:rsidRPr="00C3298D">
        <w:rPr>
          <w:b/>
        </w:rPr>
        <w:t>Indirect Threats of Violence</w:t>
      </w:r>
      <w:r>
        <w:t>: Includes but not limited to phone calls, notes, mail or e-mail, vandalism, texts, and social media posts.</w:t>
      </w:r>
    </w:p>
    <w:p w14:paraId="5EC8DDFE" w14:textId="77777777" w:rsidR="00E619B8" w:rsidRDefault="00E619B8" w:rsidP="00A8764A">
      <w:pPr>
        <w:pStyle w:val="Default"/>
      </w:pPr>
    </w:p>
    <w:p w14:paraId="5AF94FA9" w14:textId="1C1885FD" w:rsidR="00A8764A" w:rsidRDefault="00A8764A" w:rsidP="00C0414F">
      <w:pPr>
        <w:pStyle w:val="Default"/>
        <w:numPr>
          <w:ilvl w:val="1"/>
          <w:numId w:val="15"/>
        </w:numPr>
      </w:pPr>
      <w:r w:rsidRPr="00C3298D">
        <w:rPr>
          <w:b/>
        </w:rPr>
        <w:t>Domestic Issues/Abuse:</w:t>
      </w:r>
      <w:r>
        <w:t xml:space="preserve"> A pattern of b</w:t>
      </w:r>
      <w:r w:rsidR="000648A5">
        <w:t>ehavior in any relationship which</w:t>
      </w:r>
      <w:r>
        <w:t xml:space="preserve"> is used to maintain power or control over an intimate partner. Domestic abuse can be physical, verbal or emotional.</w:t>
      </w:r>
    </w:p>
    <w:p w14:paraId="2971DFEF" w14:textId="77777777" w:rsidR="00E619B8" w:rsidRDefault="00E619B8" w:rsidP="00A8764A">
      <w:pPr>
        <w:pStyle w:val="Default"/>
      </w:pPr>
    </w:p>
    <w:p w14:paraId="10A8AFFD" w14:textId="214684F8" w:rsidR="00081FA0" w:rsidRPr="00273460" w:rsidRDefault="00081FA0" w:rsidP="00C0414F">
      <w:pPr>
        <w:pStyle w:val="ListParagraph"/>
        <w:numPr>
          <w:ilvl w:val="0"/>
          <w:numId w:val="14"/>
        </w:numPr>
        <w:rPr>
          <w:b/>
          <w:sz w:val="24"/>
          <w:szCs w:val="24"/>
        </w:rPr>
      </w:pPr>
      <w:r w:rsidRPr="00273460">
        <w:rPr>
          <w:b/>
          <w:sz w:val="24"/>
          <w:szCs w:val="24"/>
        </w:rPr>
        <w:t>P</w:t>
      </w:r>
      <w:r w:rsidR="00FC1056">
        <w:rPr>
          <w:b/>
          <w:sz w:val="24"/>
          <w:szCs w:val="24"/>
        </w:rPr>
        <w:t>ROGRAM RESPONSIBILITIES</w:t>
      </w:r>
    </w:p>
    <w:p w14:paraId="3274406C" w14:textId="70DCFDC6" w:rsidR="00081FA0" w:rsidRPr="005F618D" w:rsidRDefault="000648A5" w:rsidP="00C0414F">
      <w:pPr>
        <w:pStyle w:val="ListParagraph"/>
        <w:numPr>
          <w:ilvl w:val="0"/>
          <w:numId w:val="9"/>
        </w:numPr>
        <w:rPr>
          <w:sz w:val="24"/>
          <w:szCs w:val="24"/>
        </w:rPr>
      </w:pPr>
      <w:r>
        <w:rPr>
          <w:b/>
          <w:sz w:val="24"/>
          <w:szCs w:val="24"/>
        </w:rPr>
        <w:t>The Administrative</w:t>
      </w:r>
      <w:r w:rsidR="00227146">
        <w:rPr>
          <w:b/>
          <w:sz w:val="24"/>
          <w:szCs w:val="24"/>
        </w:rPr>
        <w:t xml:space="preserve"> Team</w:t>
      </w:r>
      <w:r w:rsidR="00081FA0" w:rsidRPr="00227146">
        <w:rPr>
          <w:sz w:val="24"/>
          <w:szCs w:val="24"/>
        </w:rPr>
        <w:t xml:space="preserve"> provides support and resources necessary to design, implement and maintain the Workplace Violence Prevention Program.</w:t>
      </w:r>
      <w:r>
        <w:rPr>
          <w:sz w:val="24"/>
          <w:szCs w:val="24"/>
        </w:rPr>
        <w:t xml:space="preserve">  The Administra</w:t>
      </w:r>
      <w:r w:rsidR="00584A16">
        <w:rPr>
          <w:sz w:val="24"/>
          <w:szCs w:val="24"/>
        </w:rPr>
        <w:t>tive Team or designee ensures that the duties required of a health care emp</w:t>
      </w:r>
      <w:r w:rsidR="00962A74">
        <w:rPr>
          <w:sz w:val="24"/>
          <w:szCs w:val="24"/>
        </w:rPr>
        <w:t>loyer as defined in ORS 654.414.1a</w:t>
      </w:r>
      <w:r w:rsidR="00273460">
        <w:rPr>
          <w:sz w:val="24"/>
          <w:szCs w:val="24"/>
        </w:rPr>
        <w:t xml:space="preserve"> </w:t>
      </w:r>
      <w:r w:rsidR="00962A74" w:rsidRPr="005F618D">
        <w:rPr>
          <w:sz w:val="24"/>
          <w:szCs w:val="24"/>
        </w:rPr>
        <w:t xml:space="preserve">are periodically assessed.   </w:t>
      </w:r>
      <w:r w:rsidR="005F618D" w:rsidRPr="005F618D">
        <w:rPr>
          <w:sz w:val="24"/>
          <w:szCs w:val="24"/>
        </w:rPr>
        <w:t xml:space="preserve">        </w:t>
      </w:r>
    </w:p>
    <w:p w14:paraId="30D83BF6" w14:textId="77777777" w:rsidR="00081FA0" w:rsidRPr="00227146" w:rsidRDefault="00081FA0" w:rsidP="00081FA0">
      <w:pPr>
        <w:pStyle w:val="ListParagraph"/>
        <w:rPr>
          <w:sz w:val="24"/>
          <w:szCs w:val="24"/>
        </w:rPr>
      </w:pPr>
    </w:p>
    <w:p w14:paraId="72812634" w14:textId="0CD0717F" w:rsidR="008C3492" w:rsidRPr="00227146" w:rsidRDefault="008C3492" w:rsidP="00C0414F">
      <w:pPr>
        <w:pStyle w:val="ListParagraph"/>
        <w:numPr>
          <w:ilvl w:val="0"/>
          <w:numId w:val="9"/>
        </w:numPr>
        <w:rPr>
          <w:sz w:val="24"/>
          <w:szCs w:val="24"/>
        </w:rPr>
      </w:pPr>
      <w:r w:rsidRPr="00227146">
        <w:rPr>
          <w:b/>
          <w:sz w:val="24"/>
          <w:szCs w:val="24"/>
        </w:rPr>
        <w:t xml:space="preserve">Human Resources, </w:t>
      </w:r>
      <w:r w:rsidR="000648A5">
        <w:rPr>
          <w:b/>
          <w:sz w:val="24"/>
          <w:szCs w:val="24"/>
        </w:rPr>
        <w:t xml:space="preserve">Safety, </w:t>
      </w:r>
      <w:r w:rsidRPr="00227146">
        <w:rPr>
          <w:b/>
          <w:sz w:val="24"/>
          <w:szCs w:val="24"/>
        </w:rPr>
        <w:t xml:space="preserve">Employee Health, Risk Management and Security </w:t>
      </w:r>
      <w:r w:rsidRPr="00227146">
        <w:rPr>
          <w:sz w:val="24"/>
          <w:szCs w:val="24"/>
        </w:rPr>
        <w:t xml:space="preserve">collaboratively manages and implements the Workplace Violence Prevention Program; </w:t>
      </w:r>
      <w:r w:rsidR="007E13A8">
        <w:rPr>
          <w:sz w:val="24"/>
          <w:szCs w:val="24"/>
        </w:rPr>
        <w:t xml:space="preserve">this group </w:t>
      </w:r>
      <w:r w:rsidRPr="00227146">
        <w:rPr>
          <w:sz w:val="24"/>
          <w:szCs w:val="24"/>
        </w:rPr>
        <w:t>acts on reports</w:t>
      </w:r>
      <w:r w:rsidR="007E13A8">
        <w:rPr>
          <w:sz w:val="24"/>
          <w:szCs w:val="24"/>
        </w:rPr>
        <w:t>,</w:t>
      </w:r>
      <w:r w:rsidRPr="00227146">
        <w:rPr>
          <w:sz w:val="24"/>
          <w:szCs w:val="24"/>
        </w:rPr>
        <w:t xml:space="preserve"> coordinates post-incident </w:t>
      </w:r>
      <w:r w:rsidR="00F269D6" w:rsidRPr="00227146">
        <w:rPr>
          <w:sz w:val="24"/>
          <w:szCs w:val="24"/>
        </w:rPr>
        <w:t>response</w:t>
      </w:r>
      <w:r w:rsidR="00F269D6">
        <w:rPr>
          <w:sz w:val="24"/>
          <w:szCs w:val="24"/>
        </w:rPr>
        <w:t xml:space="preserve">, </w:t>
      </w:r>
      <w:r w:rsidR="00F269D6" w:rsidRPr="00227146">
        <w:rPr>
          <w:sz w:val="24"/>
          <w:szCs w:val="24"/>
        </w:rPr>
        <w:t>conducts</w:t>
      </w:r>
      <w:r w:rsidRPr="00227146">
        <w:rPr>
          <w:sz w:val="24"/>
          <w:szCs w:val="24"/>
        </w:rPr>
        <w:t xml:space="preserve"> necessary follow-up investigations</w:t>
      </w:r>
      <w:r w:rsidR="007E13A8">
        <w:rPr>
          <w:sz w:val="24"/>
          <w:szCs w:val="24"/>
        </w:rPr>
        <w:t>/</w:t>
      </w:r>
      <w:r w:rsidR="007E13A8" w:rsidRPr="00227146">
        <w:rPr>
          <w:sz w:val="24"/>
          <w:szCs w:val="24"/>
        </w:rPr>
        <w:t>evaluation</w:t>
      </w:r>
      <w:r w:rsidR="007E13A8">
        <w:rPr>
          <w:sz w:val="24"/>
          <w:szCs w:val="24"/>
        </w:rPr>
        <w:t>,</w:t>
      </w:r>
      <w:r w:rsidRPr="00227146">
        <w:rPr>
          <w:sz w:val="24"/>
          <w:szCs w:val="24"/>
        </w:rPr>
        <w:t xml:space="preserve"> and maintains a database of all reported incidents</w:t>
      </w:r>
      <w:r w:rsidR="007E13A8">
        <w:rPr>
          <w:sz w:val="24"/>
          <w:szCs w:val="24"/>
        </w:rPr>
        <w:t xml:space="preserve">.  Members of this team </w:t>
      </w:r>
      <w:r w:rsidR="007E13A8" w:rsidRPr="00584A16">
        <w:rPr>
          <w:sz w:val="24"/>
          <w:szCs w:val="24"/>
        </w:rPr>
        <w:t>coordinate follow-up treatment for individuals who experience or observe workplace violence (as needed).</w:t>
      </w:r>
      <w:r w:rsidR="007E13A8">
        <w:rPr>
          <w:sz w:val="24"/>
          <w:szCs w:val="24"/>
        </w:rPr>
        <w:t xml:space="preserve">  They</w:t>
      </w:r>
      <w:r w:rsidR="007E13A8" w:rsidRPr="00584A16">
        <w:rPr>
          <w:sz w:val="24"/>
          <w:szCs w:val="24"/>
        </w:rPr>
        <w:t xml:space="preserve"> </w:t>
      </w:r>
      <w:r w:rsidR="007E13A8">
        <w:rPr>
          <w:sz w:val="24"/>
          <w:szCs w:val="24"/>
        </w:rPr>
        <w:t>also coordinate</w:t>
      </w:r>
      <w:r w:rsidRPr="00227146">
        <w:rPr>
          <w:sz w:val="24"/>
          <w:szCs w:val="24"/>
        </w:rPr>
        <w:t xml:space="preserve"> and follow up on any required legal </w:t>
      </w:r>
      <w:r w:rsidR="007E13A8">
        <w:rPr>
          <w:sz w:val="24"/>
          <w:szCs w:val="24"/>
        </w:rPr>
        <w:t xml:space="preserve">or patient relation actions.  </w:t>
      </w:r>
      <w:r w:rsidR="00F269D6">
        <w:rPr>
          <w:sz w:val="24"/>
          <w:szCs w:val="24"/>
        </w:rPr>
        <w:t xml:space="preserve"> ABC hospital</w:t>
      </w:r>
      <w:r w:rsidRPr="00584A16">
        <w:rPr>
          <w:sz w:val="24"/>
          <w:szCs w:val="24"/>
        </w:rPr>
        <w:t xml:space="preserve"> maintains records related to staff work-related injuries and illnesses as outlined in ORS 654.416.</w:t>
      </w:r>
      <w:r w:rsidR="005F618D">
        <w:rPr>
          <w:sz w:val="24"/>
          <w:szCs w:val="24"/>
        </w:rPr>
        <w:t xml:space="preserve">  </w:t>
      </w:r>
    </w:p>
    <w:p w14:paraId="5FA390ED" w14:textId="77777777" w:rsidR="008C3492" w:rsidRPr="008C3492" w:rsidRDefault="008C3492" w:rsidP="008C3492">
      <w:pPr>
        <w:pStyle w:val="ListParagraph"/>
        <w:rPr>
          <w:sz w:val="24"/>
          <w:szCs w:val="24"/>
        </w:rPr>
      </w:pPr>
    </w:p>
    <w:p w14:paraId="20FBADA4" w14:textId="77777777" w:rsidR="00081FA0" w:rsidRPr="002071E7" w:rsidRDefault="00B63823" w:rsidP="00C0414F">
      <w:pPr>
        <w:pStyle w:val="ListParagraph"/>
        <w:numPr>
          <w:ilvl w:val="0"/>
          <w:numId w:val="9"/>
        </w:numPr>
        <w:rPr>
          <w:sz w:val="24"/>
          <w:szCs w:val="24"/>
        </w:rPr>
      </w:pPr>
      <w:r w:rsidRPr="002071E7">
        <w:rPr>
          <w:b/>
          <w:sz w:val="24"/>
          <w:szCs w:val="24"/>
        </w:rPr>
        <w:t>Safety</w:t>
      </w:r>
      <w:r w:rsidR="00081FA0" w:rsidRPr="002071E7">
        <w:rPr>
          <w:b/>
          <w:sz w:val="24"/>
          <w:szCs w:val="24"/>
        </w:rPr>
        <w:t xml:space="preserve"> Committee</w:t>
      </w:r>
      <w:r w:rsidR="00081FA0" w:rsidRPr="002071E7">
        <w:rPr>
          <w:sz w:val="24"/>
          <w:szCs w:val="24"/>
        </w:rPr>
        <w:t xml:space="preserve"> monitors and evaluates policies, procedures and resources to</w:t>
      </w:r>
      <w:r w:rsidR="00227146" w:rsidRPr="002071E7">
        <w:rPr>
          <w:sz w:val="24"/>
          <w:szCs w:val="24"/>
        </w:rPr>
        <w:t xml:space="preserve"> </w:t>
      </w:r>
      <w:r w:rsidR="00081FA0" w:rsidRPr="002071E7">
        <w:rPr>
          <w:sz w:val="24"/>
          <w:szCs w:val="24"/>
        </w:rPr>
        <w:t>assess compliance with the Workplace Violence Prevention Program.</w:t>
      </w:r>
    </w:p>
    <w:p w14:paraId="72412260" w14:textId="77777777" w:rsidR="003C6AB5" w:rsidRDefault="003C6AB5" w:rsidP="003C6AB5">
      <w:pPr>
        <w:pStyle w:val="ListParagraph"/>
        <w:rPr>
          <w:color w:val="0000FF"/>
        </w:rPr>
      </w:pPr>
    </w:p>
    <w:p w14:paraId="47D0A6C0" w14:textId="1F6387CF" w:rsidR="003C6AB5" w:rsidRPr="002071E7" w:rsidRDefault="00BE7238" w:rsidP="00C0414F">
      <w:pPr>
        <w:pStyle w:val="ListParagraph"/>
        <w:numPr>
          <w:ilvl w:val="0"/>
          <w:numId w:val="9"/>
        </w:numPr>
        <w:rPr>
          <w:sz w:val="24"/>
          <w:szCs w:val="24"/>
        </w:rPr>
      </w:pPr>
      <w:r>
        <w:rPr>
          <w:b/>
          <w:sz w:val="24"/>
          <w:szCs w:val="24"/>
        </w:rPr>
        <w:t>Workplace Violence Program Team</w:t>
      </w:r>
      <w:r w:rsidR="008C3492" w:rsidRPr="002071E7">
        <w:rPr>
          <w:b/>
          <w:sz w:val="24"/>
          <w:szCs w:val="24"/>
        </w:rPr>
        <w:t xml:space="preserve"> is</w:t>
      </w:r>
      <w:r w:rsidR="003C6AB5" w:rsidRPr="002071E7">
        <w:rPr>
          <w:sz w:val="24"/>
          <w:szCs w:val="24"/>
        </w:rPr>
        <w:t xml:space="preserve"> </w:t>
      </w:r>
      <w:r w:rsidR="00CD45E6" w:rsidRPr="002071E7">
        <w:rPr>
          <w:sz w:val="24"/>
          <w:szCs w:val="24"/>
        </w:rPr>
        <w:t>a</w:t>
      </w:r>
      <w:r w:rsidR="003C6AB5" w:rsidRPr="002071E7">
        <w:rPr>
          <w:sz w:val="24"/>
          <w:szCs w:val="24"/>
        </w:rPr>
        <w:t xml:space="preserve"> group of key individuals who are in house</w:t>
      </w:r>
      <w:r>
        <w:rPr>
          <w:sz w:val="24"/>
          <w:szCs w:val="24"/>
        </w:rPr>
        <w:t>,</w:t>
      </w:r>
      <w:r w:rsidR="003C6AB5" w:rsidRPr="002071E7">
        <w:rPr>
          <w:sz w:val="24"/>
          <w:szCs w:val="24"/>
        </w:rPr>
        <w:t xml:space="preserve"> or immediately available </w:t>
      </w:r>
      <w:r>
        <w:rPr>
          <w:sz w:val="24"/>
          <w:szCs w:val="24"/>
        </w:rPr>
        <w:t xml:space="preserve">by phone, </w:t>
      </w:r>
      <w:r w:rsidR="003C6AB5" w:rsidRPr="002071E7">
        <w:rPr>
          <w:sz w:val="24"/>
          <w:szCs w:val="24"/>
        </w:rPr>
        <w:t>at the time of the reported threat or act and can quickly move to mitigate</w:t>
      </w:r>
      <w:r w:rsidR="00B63823" w:rsidRPr="002071E7">
        <w:rPr>
          <w:sz w:val="24"/>
          <w:szCs w:val="24"/>
        </w:rPr>
        <w:t xml:space="preserve"> harm, investigate the complaint</w:t>
      </w:r>
      <w:r w:rsidR="003C6AB5" w:rsidRPr="002071E7">
        <w:rPr>
          <w:sz w:val="24"/>
          <w:szCs w:val="24"/>
        </w:rPr>
        <w:t xml:space="preserve">, notify internal leaders and summon police if deemed appropriate. This team is also meant to follow-up after the initial incident has occurred and further investigate the problem and create strategies to mitigate, communicate and provide support where needed. At a minimum, this team includes: </w:t>
      </w:r>
      <w:r>
        <w:rPr>
          <w:sz w:val="24"/>
          <w:szCs w:val="24"/>
        </w:rPr>
        <w:t>Administrator on Call</w:t>
      </w:r>
      <w:r w:rsidR="003C6AB5" w:rsidRPr="002071E7">
        <w:rPr>
          <w:sz w:val="24"/>
          <w:szCs w:val="24"/>
        </w:rPr>
        <w:t>, Security</w:t>
      </w:r>
      <w:r w:rsidR="000F5A20" w:rsidRPr="002071E7">
        <w:rPr>
          <w:sz w:val="24"/>
          <w:szCs w:val="24"/>
        </w:rPr>
        <w:t xml:space="preserve">, </w:t>
      </w:r>
      <w:r>
        <w:rPr>
          <w:sz w:val="24"/>
          <w:szCs w:val="24"/>
        </w:rPr>
        <w:t>Safety Officer</w:t>
      </w:r>
      <w:r w:rsidR="003C6AB5" w:rsidRPr="002071E7">
        <w:rPr>
          <w:sz w:val="24"/>
          <w:szCs w:val="24"/>
        </w:rPr>
        <w:t xml:space="preserve"> and Risk Manager.</w:t>
      </w:r>
      <w:r w:rsidR="00227146" w:rsidRPr="002071E7">
        <w:rPr>
          <w:sz w:val="24"/>
          <w:szCs w:val="24"/>
        </w:rPr>
        <w:t xml:space="preserve">  </w:t>
      </w:r>
      <w:r w:rsidR="003C6AB5" w:rsidRPr="002071E7">
        <w:rPr>
          <w:sz w:val="24"/>
          <w:szCs w:val="24"/>
        </w:rPr>
        <w:t xml:space="preserve">Actions of the </w:t>
      </w:r>
      <w:r>
        <w:rPr>
          <w:sz w:val="24"/>
          <w:szCs w:val="24"/>
        </w:rPr>
        <w:t>Workplace Violence Program</w:t>
      </w:r>
      <w:r w:rsidR="003C6AB5" w:rsidRPr="002071E7">
        <w:rPr>
          <w:sz w:val="24"/>
          <w:szCs w:val="24"/>
        </w:rPr>
        <w:t xml:space="preserve"> Team may include:</w:t>
      </w:r>
    </w:p>
    <w:p w14:paraId="2A99E08E" w14:textId="77777777" w:rsidR="003C6AB5" w:rsidRPr="00227146" w:rsidRDefault="003C6AB5" w:rsidP="00C0414F">
      <w:pPr>
        <w:pStyle w:val="Default"/>
        <w:numPr>
          <w:ilvl w:val="0"/>
          <w:numId w:val="12"/>
        </w:numPr>
      </w:pPr>
      <w:r w:rsidRPr="00227146">
        <w:t>Assess the vulnerability of employees and work sites</w:t>
      </w:r>
    </w:p>
    <w:p w14:paraId="6C486207" w14:textId="77777777" w:rsidR="003C6AB5" w:rsidRPr="00227146" w:rsidRDefault="003C6AB5" w:rsidP="00C0414F">
      <w:pPr>
        <w:pStyle w:val="Default"/>
        <w:numPr>
          <w:ilvl w:val="0"/>
          <w:numId w:val="12"/>
        </w:numPr>
      </w:pPr>
      <w:r w:rsidRPr="00227146">
        <w:t>Plan for appropriate and immediate interventions</w:t>
      </w:r>
    </w:p>
    <w:p w14:paraId="2FE59A75" w14:textId="77777777" w:rsidR="003C6AB5" w:rsidRPr="00227146" w:rsidRDefault="003C6AB5" w:rsidP="00C0414F">
      <w:pPr>
        <w:pStyle w:val="Default"/>
        <w:numPr>
          <w:ilvl w:val="0"/>
          <w:numId w:val="12"/>
        </w:numPr>
      </w:pPr>
      <w:r w:rsidRPr="00227146">
        <w:lastRenderedPageBreak/>
        <w:t>Communicate with threatened employee(s) and staff impacted by the threat</w:t>
      </w:r>
    </w:p>
    <w:p w14:paraId="16635459" w14:textId="77777777" w:rsidR="003C6AB5" w:rsidRPr="00227146" w:rsidRDefault="003C6AB5" w:rsidP="00C0414F">
      <w:pPr>
        <w:pStyle w:val="Default"/>
        <w:numPr>
          <w:ilvl w:val="0"/>
          <w:numId w:val="12"/>
        </w:numPr>
      </w:pPr>
      <w:r w:rsidRPr="00227146">
        <w:t xml:space="preserve">Report in writing to, and interact with, other bodies such as: </w:t>
      </w:r>
      <w:r w:rsidR="00B63823">
        <w:t>Administrative</w:t>
      </w:r>
      <w:r w:rsidR="008C3492">
        <w:t xml:space="preserve"> Team </w:t>
      </w:r>
      <w:r w:rsidRPr="00227146">
        <w:t>and Hospital Safety Committee</w:t>
      </w:r>
      <w:r w:rsidR="008C3492">
        <w:t>(s)</w:t>
      </w:r>
    </w:p>
    <w:p w14:paraId="7BA785A3" w14:textId="77777777" w:rsidR="003C6AB5" w:rsidRPr="00227146" w:rsidRDefault="003C6AB5" w:rsidP="00C0414F">
      <w:pPr>
        <w:pStyle w:val="Default"/>
        <w:numPr>
          <w:ilvl w:val="0"/>
          <w:numId w:val="12"/>
        </w:numPr>
      </w:pPr>
      <w:r w:rsidRPr="00227146">
        <w:t>Assure appropriate support and resources are provided to involved employees, including employee assistance programs and law enforcement</w:t>
      </w:r>
    </w:p>
    <w:p w14:paraId="64BEBDF7" w14:textId="77777777" w:rsidR="003C6AB5" w:rsidRPr="00227146" w:rsidRDefault="003C6AB5" w:rsidP="00C0414F">
      <w:pPr>
        <w:pStyle w:val="Default"/>
        <w:numPr>
          <w:ilvl w:val="0"/>
          <w:numId w:val="12"/>
        </w:numPr>
      </w:pPr>
      <w:r w:rsidRPr="00227146">
        <w:t>Assure an action plan is in place which monitors the situation for as long as is necessary and that adequate ongoing communication is in place</w:t>
      </w:r>
    </w:p>
    <w:p w14:paraId="048AA166" w14:textId="77777777" w:rsidR="003C6AB5" w:rsidRPr="00227146" w:rsidRDefault="003C6AB5" w:rsidP="00C0414F">
      <w:pPr>
        <w:pStyle w:val="Default"/>
        <w:numPr>
          <w:ilvl w:val="0"/>
          <w:numId w:val="12"/>
        </w:numPr>
      </w:pPr>
      <w:r w:rsidRPr="00227146">
        <w:t>Evaluate existing data and request additional data as needed</w:t>
      </w:r>
    </w:p>
    <w:p w14:paraId="555E7269" w14:textId="77777777" w:rsidR="003C6AB5" w:rsidRPr="008C3492" w:rsidRDefault="003C6AB5" w:rsidP="00C0414F">
      <w:pPr>
        <w:pStyle w:val="Default"/>
        <w:numPr>
          <w:ilvl w:val="0"/>
          <w:numId w:val="12"/>
        </w:numPr>
        <w:rPr>
          <w:color w:val="auto"/>
        </w:rPr>
      </w:pPr>
      <w:r w:rsidRPr="008C3492">
        <w:rPr>
          <w:color w:val="auto"/>
        </w:rPr>
        <w:t>Follow up with evaluation of actions and future planning</w:t>
      </w:r>
    </w:p>
    <w:p w14:paraId="2358145E" w14:textId="77777777" w:rsidR="000338FC" w:rsidRPr="008C3492" w:rsidRDefault="000338FC" w:rsidP="000338FC">
      <w:pPr>
        <w:pStyle w:val="ListParagraph"/>
        <w:rPr>
          <w:sz w:val="24"/>
          <w:szCs w:val="24"/>
        </w:rPr>
      </w:pPr>
    </w:p>
    <w:p w14:paraId="0512150C" w14:textId="47ACB737" w:rsidR="00081FA0" w:rsidRPr="002071E7" w:rsidRDefault="00227146" w:rsidP="00C0414F">
      <w:pPr>
        <w:pStyle w:val="ListParagraph"/>
        <w:numPr>
          <w:ilvl w:val="0"/>
          <w:numId w:val="9"/>
        </w:numPr>
        <w:rPr>
          <w:sz w:val="24"/>
          <w:szCs w:val="24"/>
        </w:rPr>
      </w:pPr>
      <w:r w:rsidRPr="002071E7">
        <w:rPr>
          <w:b/>
          <w:sz w:val="24"/>
          <w:szCs w:val="24"/>
        </w:rPr>
        <w:t>Department Leaders</w:t>
      </w:r>
      <w:r w:rsidR="00081FA0" w:rsidRPr="002071E7">
        <w:rPr>
          <w:sz w:val="24"/>
          <w:szCs w:val="24"/>
        </w:rPr>
        <w:t>:</w:t>
      </w:r>
    </w:p>
    <w:p w14:paraId="21BE17FF" w14:textId="77777777" w:rsidR="00081FA0" w:rsidRPr="00227146" w:rsidRDefault="00056D91" w:rsidP="00C0414F">
      <w:pPr>
        <w:pStyle w:val="ListParagraph"/>
        <w:numPr>
          <w:ilvl w:val="0"/>
          <w:numId w:val="10"/>
        </w:numPr>
        <w:rPr>
          <w:sz w:val="24"/>
          <w:szCs w:val="24"/>
        </w:rPr>
      </w:pPr>
      <w:r>
        <w:rPr>
          <w:sz w:val="24"/>
          <w:szCs w:val="24"/>
        </w:rPr>
        <w:t>Provide and promote</w:t>
      </w:r>
      <w:r w:rsidR="00081FA0" w:rsidRPr="00227146">
        <w:rPr>
          <w:sz w:val="24"/>
          <w:szCs w:val="24"/>
        </w:rPr>
        <w:t xml:space="preserve"> a safe and secure work environment for assigned staff.</w:t>
      </w:r>
    </w:p>
    <w:p w14:paraId="14AB52AD" w14:textId="77777777" w:rsidR="00081FA0" w:rsidRPr="00227146" w:rsidRDefault="00056D91" w:rsidP="00C0414F">
      <w:pPr>
        <w:pStyle w:val="ListParagraph"/>
        <w:numPr>
          <w:ilvl w:val="0"/>
          <w:numId w:val="10"/>
        </w:numPr>
        <w:rPr>
          <w:sz w:val="24"/>
          <w:szCs w:val="24"/>
        </w:rPr>
      </w:pPr>
      <w:r>
        <w:rPr>
          <w:sz w:val="24"/>
          <w:szCs w:val="24"/>
        </w:rPr>
        <w:t>Conduct</w:t>
      </w:r>
      <w:r w:rsidR="00081FA0" w:rsidRPr="00227146">
        <w:rPr>
          <w:sz w:val="24"/>
          <w:szCs w:val="24"/>
        </w:rPr>
        <w:t xml:space="preserve"> department-specific education on risks, safeguards and preventing assaults.</w:t>
      </w:r>
    </w:p>
    <w:p w14:paraId="0B8F83CD" w14:textId="77777777" w:rsidR="00081FA0" w:rsidRPr="00227146" w:rsidRDefault="00081FA0" w:rsidP="00C0414F">
      <w:pPr>
        <w:pStyle w:val="ListParagraph"/>
        <w:numPr>
          <w:ilvl w:val="0"/>
          <w:numId w:val="10"/>
        </w:numPr>
        <w:rPr>
          <w:sz w:val="24"/>
          <w:szCs w:val="24"/>
        </w:rPr>
      </w:pPr>
      <w:r w:rsidRPr="00227146">
        <w:rPr>
          <w:sz w:val="24"/>
          <w:szCs w:val="24"/>
        </w:rPr>
        <w:t>Encourages staff to report conditions that compromise safety and security.</w:t>
      </w:r>
    </w:p>
    <w:p w14:paraId="1BC017DB" w14:textId="77777777" w:rsidR="00081FA0" w:rsidRPr="00227146" w:rsidRDefault="00081FA0" w:rsidP="00C0414F">
      <w:pPr>
        <w:pStyle w:val="ListParagraph"/>
        <w:numPr>
          <w:ilvl w:val="0"/>
          <w:numId w:val="10"/>
        </w:numPr>
        <w:rPr>
          <w:sz w:val="24"/>
          <w:szCs w:val="24"/>
        </w:rPr>
      </w:pPr>
      <w:r w:rsidRPr="00227146">
        <w:rPr>
          <w:sz w:val="24"/>
          <w:szCs w:val="24"/>
        </w:rPr>
        <w:t>Ensures staff know, and are familiar with, the operation of their department emergency devices.</w:t>
      </w:r>
    </w:p>
    <w:p w14:paraId="335FF1DE" w14:textId="77777777" w:rsidR="000338FC" w:rsidRPr="00227146" w:rsidRDefault="00081FA0" w:rsidP="00C0414F">
      <w:pPr>
        <w:pStyle w:val="ListParagraph"/>
        <w:numPr>
          <w:ilvl w:val="0"/>
          <w:numId w:val="10"/>
        </w:numPr>
        <w:rPr>
          <w:sz w:val="24"/>
          <w:szCs w:val="24"/>
        </w:rPr>
      </w:pPr>
      <w:r w:rsidRPr="00227146">
        <w:rPr>
          <w:sz w:val="24"/>
          <w:szCs w:val="24"/>
        </w:rPr>
        <w:t>Offers conflict and crisis intervention to include de-escalation technique training to staff</w:t>
      </w:r>
      <w:r w:rsidR="000338FC" w:rsidRPr="00227146">
        <w:rPr>
          <w:sz w:val="24"/>
          <w:szCs w:val="24"/>
        </w:rPr>
        <w:t xml:space="preserve"> </w:t>
      </w:r>
      <w:r w:rsidRPr="00227146">
        <w:rPr>
          <w:sz w:val="24"/>
          <w:szCs w:val="24"/>
        </w:rPr>
        <w:t>working in areas prone to violence</w:t>
      </w:r>
      <w:r w:rsidR="000338FC" w:rsidRPr="00227146">
        <w:rPr>
          <w:sz w:val="24"/>
          <w:szCs w:val="24"/>
        </w:rPr>
        <w:t>.</w:t>
      </w:r>
      <w:r w:rsidRPr="00227146">
        <w:rPr>
          <w:sz w:val="24"/>
          <w:szCs w:val="24"/>
        </w:rPr>
        <w:t xml:space="preserve"> </w:t>
      </w:r>
    </w:p>
    <w:p w14:paraId="02CEAC2A" w14:textId="77777777" w:rsidR="00081FA0" w:rsidRPr="00227146" w:rsidRDefault="00081FA0" w:rsidP="00C0414F">
      <w:pPr>
        <w:pStyle w:val="ListParagraph"/>
        <w:numPr>
          <w:ilvl w:val="0"/>
          <w:numId w:val="10"/>
        </w:numPr>
        <w:rPr>
          <w:sz w:val="24"/>
          <w:szCs w:val="24"/>
        </w:rPr>
      </w:pPr>
      <w:r w:rsidRPr="00227146">
        <w:rPr>
          <w:sz w:val="24"/>
          <w:szCs w:val="24"/>
        </w:rPr>
        <w:t>Ensures employees who work in cashier, retail and similar type operations are trained on proper responses during robberies, thefts or other criminal acts.</w:t>
      </w:r>
    </w:p>
    <w:p w14:paraId="4DAF8AEB" w14:textId="77777777" w:rsidR="00081FA0" w:rsidRPr="00227146" w:rsidRDefault="00081FA0" w:rsidP="00C0414F">
      <w:pPr>
        <w:pStyle w:val="ListParagraph"/>
        <w:numPr>
          <w:ilvl w:val="0"/>
          <w:numId w:val="10"/>
        </w:numPr>
        <w:rPr>
          <w:sz w:val="24"/>
          <w:szCs w:val="24"/>
        </w:rPr>
      </w:pPr>
      <w:r w:rsidRPr="00227146">
        <w:rPr>
          <w:sz w:val="24"/>
          <w:szCs w:val="24"/>
        </w:rPr>
        <w:t>Prevents persons from working alone in remote areas</w:t>
      </w:r>
      <w:r w:rsidR="00056D91">
        <w:rPr>
          <w:sz w:val="24"/>
          <w:szCs w:val="24"/>
        </w:rPr>
        <w:t xml:space="preserve"> or if such</w:t>
      </w:r>
      <w:r w:rsidR="007E13A8">
        <w:rPr>
          <w:sz w:val="24"/>
          <w:szCs w:val="24"/>
        </w:rPr>
        <w:t xml:space="preserve"> assignment is required provides engineering controls/safety devices</w:t>
      </w:r>
      <w:r w:rsidRPr="00227146">
        <w:rPr>
          <w:sz w:val="24"/>
          <w:szCs w:val="24"/>
        </w:rPr>
        <w:t>.</w:t>
      </w:r>
    </w:p>
    <w:p w14:paraId="62713409" w14:textId="77777777" w:rsidR="00081FA0" w:rsidRPr="00227146" w:rsidRDefault="00081FA0" w:rsidP="00C0414F">
      <w:pPr>
        <w:pStyle w:val="ListParagraph"/>
        <w:numPr>
          <w:ilvl w:val="0"/>
          <w:numId w:val="10"/>
        </w:numPr>
        <w:rPr>
          <w:sz w:val="24"/>
          <w:szCs w:val="24"/>
        </w:rPr>
      </w:pPr>
      <w:r w:rsidRPr="00227146">
        <w:rPr>
          <w:sz w:val="24"/>
          <w:szCs w:val="24"/>
        </w:rPr>
        <w:t xml:space="preserve">Coordinates risk assessments with </w:t>
      </w:r>
      <w:r w:rsidR="00B63823">
        <w:rPr>
          <w:sz w:val="24"/>
          <w:szCs w:val="24"/>
        </w:rPr>
        <w:t>Safety Officer and Safety</w:t>
      </w:r>
      <w:r w:rsidR="000338FC" w:rsidRPr="00227146">
        <w:rPr>
          <w:sz w:val="24"/>
          <w:szCs w:val="24"/>
        </w:rPr>
        <w:t xml:space="preserve"> Committee members </w:t>
      </w:r>
      <w:r w:rsidRPr="00227146">
        <w:rPr>
          <w:sz w:val="24"/>
          <w:szCs w:val="24"/>
        </w:rPr>
        <w:t>as</w:t>
      </w:r>
      <w:r w:rsidR="000338FC" w:rsidRPr="00227146">
        <w:rPr>
          <w:sz w:val="24"/>
          <w:szCs w:val="24"/>
        </w:rPr>
        <w:t xml:space="preserve"> appropriate.  </w:t>
      </w:r>
    </w:p>
    <w:p w14:paraId="2BE625DF" w14:textId="77777777" w:rsidR="000338FC" w:rsidRPr="00227146" w:rsidRDefault="000338FC" w:rsidP="000338FC">
      <w:pPr>
        <w:pStyle w:val="ListParagraph"/>
        <w:ind w:left="1440"/>
        <w:rPr>
          <w:sz w:val="24"/>
          <w:szCs w:val="24"/>
        </w:rPr>
      </w:pPr>
    </w:p>
    <w:p w14:paraId="3747A55E" w14:textId="4AD6BEA0" w:rsidR="00081FA0" w:rsidRPr="00227146" w:rsidRDefault="00081FA0" w:rsidP="00C0414F">
      <w:pPr>
        <w:pStyle w:val="ListParagraph"/>
        <w:numPr>
          <w:ilvl w:val="0"/>
          <w:numId w:val="9"/>
        </w:numPr>
        <w:rPr>
          <w:sz w:val="24"/>
          <w:szCs w:val="24"/>
        </w:rPr>
      </w:pPr>
      <w:r w:rsidRPr="00227146">
        <w:rPr>
          <w:b/>
          <w:sz w:val="24"/>
          <w:szCs w:val="24"/>
        </w:rPr>
        <w:t>Employees</w:t>
      </w:r>
      <w:r w:rsidRPr="00227146">
        <w:rPr>
          <w:sz w:val="24"/>
          <w:szCs w:val="24"/>
        </w:rPr>
        <w:t>:</w:t>
      </w:r>
    </w:p>
    <w:p w14:paraId="529FDA51" w14:textId="30734066" w:rsidR="000338FC" w:rsidRPr="00227146" w:rsidRDefault="00081FA0" w:rsidP="00C0414F">
      <w:pPr>
        <w:pStyle w:val="ListParagraph"/>
        <w:numPr>
          <w:ilvl w:val="0"/>
          <w:numId w:val="11"/>
        </w:numPr>
        <w:rPr>
          <w:sz w:val="24"/>
          <w:szCs w:val="24"/>
        </w:rPr>
      </w:pPr>
      <w:r w:rsidRPr="00227146">
        <w:rPr>
          <w:sz w:val="24"/>
          <w:szCs w:val="24"/>
        </w:rPr>
        <w:t>Immediately report any violent</w:t>
      </w:r>
      <w:r w:rsidR="000338FC" w:rsidRPr="00227146">
        <w:rPr>
          <w:sz w:val="24"/>
          <w:szCs w:val="24"/>
        </w:rPr>
        <w:t>,</w:t>
      </w:r>
      <w:r w:rsidRPr="00227146">
        <w:rPr>
          <w:sz w:val="24"/>
          <w:szCs w:val="24"/>
        </w:rPr>
        <w:t xml:space="preserve"> threatening or harassing behavior regardless of injury or severity. Complete a </w:t>
      </w:r>
      <w:r w:rsidR="000338FC" w:rsidRPr="00227146">
        <w:rPr>
          <w:i/>
          <w:sz w:val="24"/>
          <w:szCs w:val="24"/>
        </w:rPr>
        <w:t>Workplace Violence Incident report</w:t>
      </w:r>
      <w:r w:rsidR="000338FC" w:rsidRPr="00227146">
        <w:rPr>
          <w:sz w:val="24"/>
          <w:szCs w:val="24"/>
        </w:rPr>
        <w:t xml:space="preserve"> form </w:t>
      </w:r>
      <w:r w:rsidR="00BE7238">
        <w:rPr>
          <w:sz w:val="24"/>
          <w:szCs w:val="24"/>
        </w:rPr>
        <w:t>by either printing it off or filling it out on</w:t>
      </w:r>
      <w:r w:rsidR="000338FC" w:rsidRPr="00227146">
        <w:rPr>
          <w:sz w:val="24"/>
          <w:szCs w:val="24"/>
        </w:rPr>
        <w:t xml:space="preserve"> the </w:t>
      </w:r>
      <w:r w:rsidR="00030CB2">
        <w:rPr>
          <w:sz w:val="24"/>
          <w:szCs w:val="24"/>
        </w:rPr>
        <w:t>electronic incident</w:t>
      </w:r>
      <w:r w:rsidR="000338FC" w:rsidRPr="00227146">
        <w:rPr>
          <w:sz w:val="24"/>
          <w:szCs w:val="24"/>
        </w:rPr>
        <w:t xml:space="preserve"> reporting system. </w:t>
      </w:r>
    </w:p>
    <w:p w14:paraId="59874717" w14:textId="77777777" w:rsidR="00081FA0" w:rsidRPr="00227146" w:rsidRDefault="00081FA0" w:rsidP="00C0414F">
      <w:pPr>
        <w:pStyle w:val="ListParagraph"/>
        <w:numPr>
          <w:ilvl w:val="0"/>
          <w:numId w:val="11"/>
        </w:numPr>
        <w:rPr>
          <w:sz w:val="24"/>
          <w:szCs w:val="24"/>
        </w:rPr>
      </w:pPr>
      <w:r w:rsidRPr="00227146">
        <w:rPr>
          <w:sz w:val="24"/>
          <w:szCs w:val="24"/>
        </w:rPr>
        <w:t xml:space="preserve">Inform </w:t>
      </w:r>
      <w:r w:rsidR="00B63823">
        <w:rPr>
          <w:sz w:val="24"/>
          <w:szCs w:val="24"/>
        </w:rPr>
        <w:t>their supervisor and/or</w:t>
      </w:r>
      <w:r w:rsidR="000338FC" w:rsidRPr="00227146">
        <w:rPr>
          <w:sz w:val="24"/>
          <w:szCs w:val="24"/>
        </w:rPr>
        <w:t xml:space="preserve"> </w:t>
      </w:r>
      <w:r w:rsidR="00B63823">
        <w:rPr>
          <w:sz w:val="24"/>
          <w:szCs w:val="24"/>
        </w:rPr>
        <w:t>Human Resources/Safety Officer</w:t>
      </w:r>
      <w:r w:rsidRPr="00227146">
        <w:rPr>
          <w:sz w:val="24"/>
          <w:szCs w:val="24"/>
        </w:rPr>
        <w:t xml:space="preserve"> of any situation where there is a potential for violence as a result of domestic abuse, custodial disputes, order for protections or restraining orders, and other threats posed.</w:t>
      </w:r>
    </w:p>
    <w:p w14:paraId="35BF2C40" w14:textId="77777777" w:rsidR="00081FA0" w:rsidRPr="00227146" w:rsidRDefault="00081FA0" w:rsidP="00C0414F">
      <w:pPr>
        <w:pStyle w:val="ListParagraph"/>
        <w:numPr>
          <w:ilvl w:val="0"/>
          <w:numId w:val="11"/>
        </w:numPr>
        <w:rPr>
          <w:sz w:val="24"/>
          <w:szCs w:val="24"/>
        </w:rPr>
      </w:pPr>
      <w:r w:rsidRPr="00227146">
        <w:rPr>
          <w:sz w:val="24"/>
          <w:szCs w:val="24"/>
        </w:rPr>
        <w:t>Use a buddy system when personal safety may be jeopardized. Avoid threatening situations and use extra care in elevators, stairwells, parking areas and unfamiliar residences.</w:t>
      </w:r>
    </w:p>
    <w:p w14:paraId="02116680" w14:textId="77777777" w:rsidR="00081FA0" w:rsidRPr="00227146" w:rsidRDefault="00081FA0" w:rsidP="00C0414F">
      <w:pPr>
        <w:pStyle w:val="ListParagraph"/>
        <w:numPr>
          <w:ilvl w:val="0"/>
          <w:numId w:val="11"/>
        </w:numPr>
        <w:rPr>
          <w:sz w:val="24"/>
          <w:szCs w:val="24"/>
        </w:rPr>
      </w:pPr>
      <w:r w:rsidRPr="00227146">
        <w:rPr>
          <w:sz w:val="24"/>
          <w:szCs w:val="24"/>
        </w:rPr>
        <w:t>Understand the concept of "Universal Precautions for Violence." Violence should be expected, but may be avoided or mitigated through preparation.</w:t>
      </w:r>
    </w:p>
    <w:p w14:paraId="62950F1C" w14:textId="77777777" w:rsidR="00FC1056" w:rsidRDefault="00FC1056" w:rsidP="00081FA0">
      <w:pPr>
        <w:rPr>
          <w:sz w:val="24"/>
          <w:szCs w:val="24"/>
        </w:rPr>
      </w:pPr>
    </w:p>
    <w:p w14:paraId="4201C88E" w14:textId="7559E281" w:rsidR="00081FA0" w:rsidRPr="00FC1056" w:rsidRDefault="00081FA0" w:rsidP="00C0414F">
      <w:pPr>
        <w:pStyle w:val="ListParagraph"/>
        <w:numPr>
          <w:ilvl w:val="0"/>
          <w:numId w:val="16"/>
        </w:numPr>
        <w:rPr>
          <w:b/>
          <w:sz w:val="24"/>
          <w:szCs w:val="24"/>
        </w:rPr>
      </w:pPr>
      <w:r w:rsidRPr="00FC1056">
        <w:rPr>
          <w:rFonts w:ascii="Calibri" w:hAnsi="Calibri" w:cs="Calibri"/>
          <w:b/>
          <w:sz w:val="24"/>
          <w:szCs w:val="24"/>
        </w:rPr>
        <w:t>A</w:t>
      </w:r>
      <w:r w:rsidR="00FC1056">
        <w:rPr>
          <w:rFonts w:ascii="Calibri" w:hAnsi="Calibri" w:cs="Calibri"/>
          <w:b/>
          <w:sz w:val="24"/>
          <w:szCs w:val="24"/>
        </w:rPr>
        <w:t>DMINISTRATIVE AND</w:t>
      </w:r>
      <w:r w:rsidRPr="00FC1056">
        <w:rPr>
          <w:rFonts w:ascii="Calibri" w:hAnsi="Calibri" w:cs="Calibri"/>
          <w:b/>
          <w:sz w:val="24"/>
          <w:szCs w:val="24"/>
        </w:rPr>
        <w:t xml:space="preserve"> </w:t>
      </w:r>
      <w:r w:rsidR="00FC1056">
        <w:rPr>
          <w:rFonts w:ascii="Calibri" w:hAnsi="Calibri" w:cs="Calibri"/>
          <w:b/>
          <w:sz w:val="24"/>
          <w:szCs w:val="24"/>
        </w:rPr>
        <w:t>PHYSICAL CONTROLS IN</w:t>
      </w:r>
      <w:r w:rsidRPr="00FC1056">
        <w:rPr>
          <w:rFonts w:ascii="Calibri" w:hAnsi="Calibri" w:cs="Calibri"/>
          <w:b/>
          <w:sz w:val="24"/>
          <w:szCs w:val="24"/>
        </w:rPr>
        <w:t xml:space="preserve"> </w:t>
      </w:r>
      <w:r w:rsidR="00FC1056">
        <w:rPr>
          <w:rFonts w:ascii="Calibri" w:hAnsi="Calibri" w:cs="Calibri"/>
          <w:b/>
          <w:sz w:val="24"/>
          <w:szCs w:val="24"/>
        </w:rPr>
        <w:t>PLACE WHICH PROVIDE PROTECTION AND RESPONSE TO WORKPLACE VIOLENCE INCLUDE</w:t>
      </w:r>
      <w:r w:rsidRPr="00FC1056">
        <w:rPr>
          <w:rFonts w:ascii="Calibri" w:hAnsi="Calibri" w:cs="Calibri"/>
          <w:b/>
          <w:sz w:val="24"/>
          <w:szCs w:val="24"/>
        </w:rPr>
        <w:t>:</w:t>
      </w:r>
    </w:p>
    <w:p w14:paraId="5977DA35" w14:textId="77777777" w:rsidR="00081FA0" w:rsidRPr="00FC1056" w:rsidRDefault="00081FA0" w:rsidP="00C0414F">
      <w:pPr>
        <w:pStyle w:val="ListParagraph"/>
        <w:numPr>
          <w:ilvl w:val="0"/>
          <w:numId w:val="17"/>
        </w:numPr>
        <w:rPr>
          <w:rFonts w:ascii="Calibri" w:hAnsi="Calibri" w:cs="Calibri"/>
          <w:sz w:val="24"/>
          <w:szCs w:val="24"/>
        </w:rPr>
      </w:pPr>
      <w:r w:rsidRPr="00FC1056">
        <w:rPr>
          <w:rFonts w:ascii="Calibri" w:hAnsi="Calibri" w:cs="Calibri"/>
          <w:b/>
          <w:sz w:val="24"/>
          <w:szCs w:val="24"/>
        </w:rPr>
        <w:t>Physical controls:</w:t>
      </w:r>
    </w:p>
    <w:p w14:paraId="65FB0F4C" w14:textId="77777777" w:rsidR="00081FA0" w:rsidRPr="00B63823" w:rsidRDefault="00081FA0" w:rsidP="00C0414F">
      <w:pPr>
        <w:pStyle w:val="ListParagraph"/>
        <w:numPr>
          <w:ilvl w:val="0"/>
          <w:numId w:val="18"/>
        </w:numPr>
        <w:rPr>
          <w:rFonts w:ascii="Calibri" w:hAnsi="Calibri" w:cs="Calibri"/>
          <w:sz w:val="24"/>
          <w:szCs w:val="24"/>
        </w:rPr>
      </w:pPr>
      <w:r w:rsidRPr="00B63823">
        <w:rPr>
          <w:rFonts w:ascii="Calibri" w:hAnsi="Calibri" w:cs="Calibri"/>
          <w:sz w:val="24"/>
          <w:szCs w:val="24"/>
        </w:rPr>
        <w:t>Panic and duress alarms, emergency telephones, and other communication systems.</w:t>
      </w:r>
    </w:p>
    <w:p w14:paraId="6B86D3F6" w14:textId="022218D5" w:rsidR="003C6AB5" w:rsidRPr="00B63823" w:rsidRDefault="00081FA0" w:rsidP="00C0414F">
      <w:pPr>
        <w:pStyle w:val="ListParagraph"/>
        <w:numPr>
          <w:ilvl w:val="0"/>
          <w:numId w:val="18"/>
        </w:numPr>
        <w:rPr>
          <w:rFonts w:ascii="Calibri" w:hAnsi="Calibri" w:cs="Calibri"/>
          <w:sz w:val="24"/>
          <w:szCs w:val="24"/>
        </w:rPr>
      </w:pPr>
      <w:r w:rsidRPr="00B63823">
        <w:rPr>
          <w:rFonts w:ascii="Calibri" w:hAnsi="Calibri" w:cs="Calibri"/>
          <w:sz w:val="24"/>
          <w:szCs w:val="24"/>
        </w:rPr>
        <w:t>Electronic access control system</w:t>
      </w:r>
      <w:r w:rsidR="00BE7238">
        <w:rPr>
          <w:rFonts w:ascii="Calibri" w:hAnsi="Calibri" w:cs="Calibri"/>
          <w:sz w:val="24"/>
          <w:szCs w:val="24"/>
        </w:rPr>
        <w:t>, which includes prox</w:t>
      </w:r>
      <w:r w:rsidR="00543615">
        <w:rPr>
          <w:rFonts w:ascii="Calibri" w:hAnsi="Calibri" w:cs="Calibri"/>
          <w:sz w:val="24"/>
          <w:szCs w:val="24"/>
        </w:rPr>
        <w:t xml:space="preserve">imity and </w:t>
      </w:r>
      <w:r w:rsidR="00BE7238">
        <w:rPr>
          <w:rFonts w:ascii="Calibri" w:hAnsi="Calibri" w:cs="Calibri"/>
          <w:sz w:val="24"/>
          <w:szCs w:val="24"/>
        </w:rPr>
        <w:t>keypad entry doors</w:t>
      </w:r>
      <w:r w:rsidRPr="00B63823">
        <w:rPr>
          <w:rFonts w:ascii="Calibri" w:hAnsi="Calibri" w:cs="Calibri"/>
          <w:sz w:val="24"/>
          <w:szCs w:val="24"/>
        </w:rPr>
        <w:t>.</w:t>
      </w:r>
    </w:p>
    <w:p w14:paraId="2E7E8026" w14:textId="77777777" w:rsidR="00081FA0" w:rsidRPr="00B63823" w:rsidRDefault="00B63823" w:rsidP="00C0414F">
      <w:pPr>
        <w:pStyle w:val="ListParagraph"/>
        <w:numPr>
          <w:ilvl w:val="0"/>
          <w:numId w:val="18"/>
        </w:numPr>
        <w:rPr>
          <w:rFonts w:ascii="Calibri" w:hAnsi="Calibri" w:cs="Calibri"/>
          <w:sz w:val="24"/>
          <w:szCs w:val="24"/>
        </w:rPr>
      </w:pPr>
      <w:r w:rsidRPr="00B63823">
        <w:rPr>
          <w:rFonts w:ascii="Calibri" w:hAnsi="Calibri" w:cs="Calibri"/>
          <w:sz w:val="24"/>
          <w:szCs w:val="24"/>
        </w:rPr>
        <w:t>Alarm Monitoring and 911 Dispatch are</w:t>
      </w:r>
      <w:r w:rsidR="00081FA0" w:rsidRPr="00B63823">
        <w:rPr>
          <w:rFonts w:ascii="Calibri" w:hAnsi="Calibri" w:cs="Calibri"/>
          <w:sz w:val="24"/>
          <w:szCs w:val="24"/>
        </w:rPr>
        <w:t xml:space="preserve"> </w:t>
      </w:r>
      <w:r w:rsidR="003C6AB5" w:rsidRPr="00B63823">
        <w:rPr>
          <w:rFonts w:ascii="Calibri" w:hAnsi="Calibri" w:cs="Calibri"/>
          <w:sz w:val="24"/>
          <w:szCs w:val="24"/>
        </w:rPr>
        <w:t xml:space="preserve">available </w:t>
      </w:r>
      <w:r w:rsidR="00081FA0" w:rsidRPr="00B63823">
        <w:rPr>
          <w:rFonts w:ascii="Calibri" w:hAnsi="Calibri" w:cs="Calibri"/>
          <w:sz w:val="24"/>
          <w:szCs w:val="24"/>
        </w:rPr>
        <w:t xml:space="preserve">24 hours to </w:t>
      </w:r>
      <w:r w:rsidR="003C6AB5" w:rsidRPr="00B63823">
        <w:rPr>
          <w:rFonts w:ascii="Calibri" w:hAnsi="Calibri" w:cs="Calibri"/>
          <w:sz w:val="24"/>
          <w:szCs w:val="24"/>
        </w:rPr>
        <w:t>receive alarms and/or emergency r</w:t>
      </w:r>
      <w:r w:rsidR="00081FA0" w:rsidRPr="00B63823">
        <w:rPr>
          <w:rFonts w:ascii="Calibri" w:hAnsi="Calibri" w:cs="Calibri"/>
          <w:sz w:val="24"/>
          <w:szCs w:val="24"/>
        </w:rPr>
        <w:t>esponse calls.</w:t>
      </w:r>
    </w:p>
    <w:p w14:paraId="46070E57" w14:textId="77777777" w:rsidR="00081FA0" w:rsidRPr="00B63823" w:rsidRDefault="00081FA0" w:rsidP="00C0414F">
      <w:pPr>
        <w:pStyle w:val="ListParagraph"/>
        <w:numPr>
          <w:ilvl w:val="0"/>
          <w:numId w:val="18"/>
        </w:numPr>
        <w:rPr>
          <w:rFonts w:ascii="Calibri" w:hAnsi="Calibri" w:cs="Calibri"/>
          <w:sz w:val="24"/>
          <w:szCs w:val="24"/>
        </w:rPr>
      </w:pPr>
      <w:r w:rsidRPr="00B63823">
        <w:rPr>
          <w:rFonts w:ascii="Calibri" w:hAnsi="Calibri" w:cs="Calibri"/>
          <w:sz w:val="24"/>
          <w:szCs w:val="24"/>
        </w:rPr>
        <w:t>Closed circuit television and surveillance cameras in selected areas.</w:t>
      </w:r>
    </w:p>
    <w:p w14:paraId="17BE05F6" w14:textId="77777777" w:rsidR="003C6AB5" w:rsidRPr="00227146" w:rsidRDefault="003C6AB5" w:rsidP="00081FA0">
      <w:pPr>
        <w:spacing w:after="0"/>
        <w:ind w:left="720"/>
        <w:rPr>
          <w:rFonts w:ascii="Calibri" w:hAnsi="Calibri" w:cs="Calibri"/>
          <w:sz w:val="24"/>
          <w:szCs w:val="24"/>
        </w:rPr>
      </w:pPr>
    </w:p>
    <w:p w14:paraId="6FF7667C" w14:textId="77777777" w:rsidR="00081FA0" w:rsidRPr="00FC1056" w:rsidRDefault="00081FA0" w:rsidP="00C0414F">
      <w:pPr>
        <w:pStyle w:val="ListParagraph"/>
        <w:numPr>
          <w:ilvl w:val="0"/>
          <w:numId w:val="17"/>
        </w:numPr>
        <w:rPr>
          <w:rFonts w:ascii="Calibri" w:hAnsi="Calibri" w:cs="Calibri"/>
          <w:sz w:val="24"/>
          <w:szCs w:val="24"/>
        </w:rPr>
      </w:pPr>
      <w:r w:rsidRPr="00FC1056">
        <w:rPr>
          <w:rFonts w:ascii="Calibri" w:hAnsi="Calibri" w:cs="Calibri"/>
          <w:b/>
          <w:sz w:val="24"/>
          <w:szCs w:val="24"/>
        </w:rPr>
        <w:t>Administrative and work practice controls include:</w:t>
      </w:r>
    </w:p>
    <w:p w14:paraId="0123A520" w14:textId="73CA680B" w:rsidR="00081FA0" w:rsidRPr="00227146" w:rsidRDefault="00081FA0" w:rsidP="00C0414F">
      <w:pPr>
        <w:pStyle w:val="ListParagraph"/>
        <w:numPr>
          <w:ilvl w:val="0"/>
          <w:numId w:val="13"/>
        </w:numPr>
        <w:rPr>
          <w:rFonts w:ascii="Calibri" w:hAnsi="Calibri" w:cs="Calibri"/>
          <w:sz w:val="24"/>
          <w:szCs w:val="24"/>
        </w:rPr>
      </w:pPr>
      <w:r w:rsidRPr="00227146">
        <w:rPr>
          <w:rFonts w:ascii="Calibri" w:hAnsi="Calibri" w:cs="Calibri"/>
          <w:b/>
          <w:sz w:val="24"/>
          <w:szCs w:val="24"/>
        </w:rPr>
        <w:t>Emergency response code</w:t>
      </w:r>
      <w:r w:rsidR="00227146" w:rsidRPr="00227146">
        <w:rPr>
          <w:rFonts w:ascii="Calibri" w:hAnsi="Calibri" w:cs="Calibri"/>
          <w:b/>
          <w:sz w:val="24"/>
          <w:szCs w:val="24"/>
        </w:rPr>
        <w:t>s</w:t>
      </w:r>
      <w:r w:rsidRPr="00227146">
        <w:rPr>
          <w:rFonts w:ascii="Calibri" w:hAnsi="Calibri" w:cs="Calibri"/>
          <w:sz w:val="24"/>
          <w:szCs w:val="24"/>
        </w:rPr>
        <w:t xml:space="preserve"> for combative, violent and out of control </w:t>
      </w:r>
      <w:r w:rsidR="00030CB2" w:rsidRPr="00227146">
        <w:rPr>
          <w:rFonts w:ascii="Calibri" w:hAnsi="Calibri" w:cs="Calibri"/>
          <w:sz w:val="24"/>
          <w:szCs w:val="24"/>
        </w:rPr>
        <w:t>behavior</w:t>
      </w:r>
      <w:r w:rsidR="00030CB2">
        <w:rPr>
          <w:rFonts w:ascii="Calibri" w:hAnsi="Calibri" w:cs="Calibri"/>
          <w:sz w:val="24"/>
          <w:szCs w:val="24"/>
        </w:rPr>
        <w:t xml:space="preserve"> </w:t>
      </w:r>
      <w:r w:rsidR="00543615">
        <w:rPr>
          <w:rFonts w:ascii="Calibri" w:hAnsi="Calibri" w:cs="Calibri"/>
          <w:sz w:val="24"/>
          <w:szCs w:val="24"/>
        </w:rPr>
        <w:t>(Appendix A -</w:t>
      </w:r>
      <w:r w:rsidR="00030CB2">
        <w:rPr>
          <w:rFonts w:ascii="Calibri" w:hAnsi="Calibri" w:cs="Calibri"/>
          <w:sz w:val="24"/>
          <w:szCs w:val="24"/>
        </w:rPr>
        <w:t>C</w:t>
      </w:r>
      <w:r w:rsidR="00962A74">
        <w:rPr>
          <w:rFonts w:ascii="Calibri" w:hAnsi="Calibri" w:cs="Calibri"/>
          <w:sz w:val="24"/>
          <w:szCs w:val="24"/>
        </w:rPr>
        <w:t xml:space="preserve">ode </w:t>
      </w:r>
      <w:r w:rsidR="00543615">
        <w:rPr>
          <w:rFonts w:ascii="Calibri" w:hAnsi="Calibri" w:cs="Calibri"/>
          <w:sz w:val="24"/>
          <w:szCs w:val="24"/>
        </w:rPr>
        <w:t>Gray</w:t>
      </w:r>
      <w:r w:rsidR="00962A74">
        <w:rPr>
          <w:rFonts w:ascii="Calibri" w:hAnsi="Calibri" w:cs="Calibri"/>
          <w:sz w:val="24"/>
          <w:szCs w:val="24"/>
        </w:rPr>
        <w:t xml:space="preserve"> and </w:t>
      </w:r>
      <w:r w:rsidR="00543615">
        <w:rPr>
          <w:rFonts w:ascii="Calibri" w:hAnsi="Calibri" w:cs="Calibri"/>
          <w:sz w:val="24"/>
          <w:szCs w:val="24"/>
        </w:rPr>
        <w:t xml:space="preserve">Appendix B - </w:t>
      </w:r>
      <w:r w:rsidR="00030CB2">
        <w:rPr>
          <w:rFonts w:ascii="Calibri" w:hAnsi="Calibri" w:cs="Calibri"/>
          <w:sz w:val="24"/>
          <w:szCs w:val="24"/>
        </w:rPr>
        <w:t>C</w:t>
      </w:r>
      <w:r w:rsidR="00962A74">
        <w:rPr>
          <w:rFonts w:ascii="Calibri" w:hAnsi="Calibri" w:cs="Calibri"/>
          <w:sz w:val="24"/>
          <w:szCs w:val="24"/>
        </w:rPr>
        <w:t xml:space="preserve">ode </w:t>
      </w:r>
      <w:r w:rsidR="00543615">
        <w:rPr>
          <w:rFonts w:ascii="Calibri" w:hAnsi="Calibri" w:cs="Calibri"/>
          <w:sz w:val="24"/>
          <w:szCs w:val="24"/>
        </w:rPr>
        <w:t>Silver)</w:t>
      </w:r>
      <w:r w:rsidRPr="00227146">
        <w:rPr>
          <w:rFonts w:ascii="Calibri" w:hAnsi="Calibri" w:cs="Calibri"/>
          <w:sz w:val="24"/>
          <w:szCs w:val="24"/>
        </w:rPr>
        <w:t>.</w:t>
      </w:r>
    </w:p>
    <w:p w14:paraId="4F827CB0" w14:textId="5DB34516" w:rsidR="00081FA0" w:rsidRPr="00227146" w:rsidRDefault="00081FA0" w:rsidP="00C0414F">
      <w:pPr>
        <w:pStyle w:val="ListParagraph"/>
        <w:numPr>
          <w:ilvl w:val="0"/>
          <w:numId w:val="13"/>
        </w:numPr>
        <w:rPr>
          <w:rFonts w:ascii="Calibri" w:hAnsi="Calibri" w:cs="Calibri"/>
          <w:sz w:val="24"/>
          <w:szCs w:val="24"/>
        </w:rPr>
      </w:pPr>
      <w:r w:rsidRPr="00227146">
        <w:rPr>
          <w:rFonts w:ascii="Calibri" w:hAnsi="Calibri" w:cs="Calibri"/>
          <w:b/>
          <w:sz w:val="24"/>
          <w:szCs w:val="24"/>
        </w:rPr>
        <w:t>Incident reporting</w:t>
      </w:r>
      <w:r w:rsidR="008C3492">
        <w:rPr>
          <w:rFonts w:ascii="Calibri" w:hAnsi="Calibri" w:cs="Calibri"/>
          <w:b/>
          <w:sz w:val="24"/>
          <w:szCs w:val="24"/>
        </w:rPr>
        <w:t xml:space="preserve"> – </w:t>
      </w:r>
      <w:r w:rsidR="008C3492" w:rsidRPr="008C3492">
        <w:rPr>
          <w:rFonts w:ascii="Calibri" w:hAnsi="Calibri" w:cs="Calibri"/>
          <w:sz w:val="24"/>
          <w:szCs w:val="24"/>
        </w:rPr>
        <w:t>specifically</w:t>
      </w:r>
      <w:r w:rsidR="008C3492">
        <w:rPr>
          <w:rFonts w:ascii="Calibri" w:hAnsi="Calibri" w:cs="Calibri"/>
          <w:b/>
          <w:sz w:val="24"/>
          <w:szCs w:val="24"/>
        </w:rPr>
        <w:t xml:space="preserve"> </w:t>
      </w:r>
      <w:r w:rsidR="008C3492" w:rsidRPr="008C3492">
        <w:rPr>
          <w:rFonts w:ascii="Calibri" w:hAnsi="Calibri" w:cs="Calibri"/>
          <w:sz w:val="24"/>
          <w:szCs w:val="24"/>
        </w:rPr>
        <w:t>the</w:t>
      </w:r>
      <w:r w:rsidR="008C3492">
        <w:rPr>
          <w:rFonts w:ascii="Calibri" w:hAnsi="Calibri" w:cs="Calibri"/>
          <w:b/>
          <w:sz w:val="24"/>
          <w:szCs w:val="24"/>
        </w:rPr>
        <w:t xml:space="preserve"> </w:t>
      </w:r>
      <w:r w:rsidR="00227146" w:rsidRPr="00227146">
        <w:rPr>
          <w:i/>
          <w:sz w:val="24"/>
          <w:szCs w:val="24"/>
        </w:rPr>
        <w:t xml:space="preserve">Workplace Violence </w:t>
      </w:r>
      <w:r w:rsidR="00543615">
        <w:rPr>
          <w:i/>
          <w:sz w:val="24"/>
          <w:szCs w:val="24"/>
        </w:rPr>
        <w:t xml:space="preserve">Incident </w:t>
      </w:r>
      <w:r w:rsidR="00227146" w:rsidRPr="00227146">
        <w:rPr>
          <w:sz w:val="24"/>
          <w:szCs w:val="24"/>
        </w:rPr>
        <w:t>form</w:t>
      </w:r>
      <w:r w:rsidR="00543615">
        <w:rPr>
          <w:sz w:val="24"/>
          <w:szCs w:val="24"/>
        </w:rPr>
        <w:t xml:space="preserve"> (Appendix D </w:t>
      </w:r>
      <w:r w:rsidR="00227146" w:rsidRPr="00227146">
        <w:rPr>
          <w:sz w:val="24"/>
          <w:szCs w:val="24"/>
        </w:rPr>
        <w:t xml:space="preserve">or the </w:t>
      </w:r>
      <w:r w:rsidR="00030CB2">
        <w:rPr>
          <w:sz w:val="24"/>
          <w:szCs w:val="24"/>
        </w:rPr>
        <w:t>electronic incident</w:t>
      </w:r>
      <w:r w:rsidR="00227146" w:rsidRPr="00227146">
        <w:rPr>
          <w:sz w:val="24"/>
          <w:szCs w:val="24"/>
        </w:rPr>
        <w:t xml:space="preserve"> reporting system</w:t>
      </w:r>
      <w:r w:rsidR="00543615">
        <w:rPr>
          <w:sz w:val="24"/>
          <w:szCs w:val="24"/>
        </w:rPr>
        <w:t>)</w:t>
      </w:r>
      <w:r w:rsidR="003C5DF8">
        <w:rPr>
          <w:sz w:val="24"/>
          <w:szCs w:val="24"/>
        </w:rPr>
        <w:t xml:space="preserve">. </w:t>
      </w:r>
    </w:p>
    <w:p w14:paraId="5BF65164" w14:textId="1CBD9DBB" w:rsidR="00081FA0" w:rsidRPr="00227146" w:rsidRDefault="00227146" w:rsidP="00C0414F">
      <w:pPr>
        <w:pStyle w:val="ListParagraph"/>
        <w:numPr>
          <w:ilvl w:val="0"/>
          <w:numId w:val="13"/>
        </w:numPr>
        <w:rPr>
          <w:rFonts w:ascii="Calibri" w:hAnsi="Calibri" w:cs="Calibri"/>
          <w:sz w:val="24"/>
          <w:szCs w:val="24"/>
        </w:rPr>
      </w:pPr>
      <w:r w:rsidRPr="00227146">
        <w:rPr>
          <w:rFonts w:ascii="Calibri" w:hAnsi="Calibri" w:cs="Calibri"/>
          <w:b/>
          <w:sz w:val="24"/>
          <w:szCs w:val="24"/>
        </w:rPr>
        <w:t>S</w:t>
      </w:r>
      <w:r w:rsidR="00081FA0" w:rsidRPr="00227146">
        <w:rPr>
          <w:rFonts w:ascii="Calibri" w:hAnsi="Calibri" w:cs="Calibri"/>
          <w:b/>
          <w:sz w:val="24"/>
          <w:szCs w:val="24"/>
        </w:rPr>
        <w:t xml:space="preserve">ecurity </w:t>
      </w:r>
      <w:r w:rsidR="00BE7238">
        <w:rPr>
          <w:rFonts w:ascii="Calibri" w:hAnsi="Calibri" w:cs="Calibri"/>
          <w:b/>
          <w:sz w:val="24"/>
          <w:szCs w:val="24"/>
        </w:rPr>
        <w:t>Guards</w:t>
      </w:r>
      <w:r>
        <w:rPr>
          <w:rFonts w:ascii="Calibri" w:hAnsi="Calibri" w:cs="Calibri"/>
          <w:sz w:val="24"/>
          <w:szCs w:val="24"/>
        </w:rPr>
        <w:t xml:space="preserve"> trained</w:t>
      </w:r>
      <w:r w:rsidR="00081FA0" w:rsidRPr="00227146">
        <w:rPr>
          <w:rFonts w:ascii="Calibri" w:hAnsi="Calibri" w:cs="Calibri"/>
          <w:sz w:val="24"/>
          <w:szCs w:val="24"/>
        </w:rPr>
        <w:t xml:space="preserve"> to deal with aggressive behavior</w:t>
      </w:r>
      <w:r w:rsidR="00056D91">
        <w:rPr>
          <w:rFonts w:ascii="Calibri" w:hAnsi="Calibri" w:cs="Calibri"/>
          <w:sz w:val="24"/>
          <w:szCs w:val="24"/>
        </w:rPr>
        <w:t xml:space="preserve"> on all Evening Shifts and Saturday Day Shift</w:t>
      </w:r>
      <w:r w:rsidR="00081FA0" w:rsidRPr="00227146">
        <w:rPr>
          <w:rFonts w:ascii="Calibri" w:hAnsi="Calibri" w:cs="Calibri"/>
          <w:sz w:val="24"/>
          <w:szCs w:val="24"/>
        </w:rPr>
        <w:t>.</w:t>
      </w:r>
    </w:p>
    <w:p w14:paraId="139D4C63" w14:textId="366EB913" w:rsidR="00081FA0" w:rsidRPr="00227146" w:rsidRDefault="000F43FE" w:rsidP="00C0414F">
      <w:pPr>
        <w:pStyle w:val="ListParagraph"/>
        <w:numPr>
          <w:ilvl w:val="0"/>
          <w:numId w:val="13"/>
        </w:numPr>
        <w:rPr>
          <w:rFonts w:ascii="Calibri" w:hAnsi="Calibri" w:cs="Calibri"/>
          <w:sz w:val="24"/>
          <w:szCs w:val="24"/>
        </w:rPr>
      </w:pPr>
      <w:r w:rsidRPr="00227146">
        <w:rPr>
          <w:rFonts w:ascii="Calibri" w:hAnsi="Calibri" w:cs="Calibri"/>
          <w:b/>
          <w:sz w:val="24"/>
          <w:szCs w:val="24"/>
        </w:rPr>
        <w:t>P</w:t>
      </w:r>
      <w:r w:rsidR="00081FA0" w:rsidRPr="00227146">
        <w:rPr>
          <w:rFonts w:ascii="Calibri" w:hAnsi="Calibri" w:cs="Calibri"/>
          <w:b/>
          <w:sz w:val="24"/>
          <w:szCs w:val="24"/>
        </w:rPr>
        <w:t>hoto Identification Badges</w:t>
      </w:r>
      <w:r w:rsidR="00BE7238">
        <w:rPr>
          <w:rFonts w:ascii="Calibri" w:hAnsi="Calibri" w:cs="Calibri"/>
          <w:b/>
          <w:sz w:val="24"/>
          <w:szCs w:val="24"/>
        </w:rPr>
        <w:t xml:space="preserve"> </w:t>
      </w:r>
      <w:r w:rsidR="00BE7238">
        <w:rPr>
          <w:rFonts w:ascii="Calibri" w:hAnsi="Calibri" w:cs="Calibri"/>
          <w:sz w:val="24"/>
          <w:szCs w:val="24"/>
        </w:rPr>
        <w:t>or Visitor Badges/Tags</w:t>
      </w:r>
    </w:p>
    <w:p w14:paraId="14882A64" w14:textId="05C9DEB6" w:rsidR="00081FA0" w:rsidRPr="00227146" w:rsidRDefault="00BE7238" w:rsidP="00C0414F">
      <w:pPr>
        <w:pStyle w:val="ListParagraph"/>
        <w:numPr>
          <w:ilvl w:val="0"/>
          <w:numId w:val="13"/>
        </w:numPr>
        <w:rPr>
          <w:rFonts w:ascii="Calibri" w:hAnsi="Calibri" w:cs="Calibri"/>
          <w:sz w:val="24"/>
          <w:szCs w:val="24"/>
        </w:rPr>
      </w:pPr>
      <w:r>
        <w:rPr>
          <w:rFonts w:ascii="Calibri" w:hAnsi="Calibri" w:cs="Calibri"/>
          <w:b/>
          <w:sz w:val="24"/>
          <w:szCs w:val="24"/>
        </w:rPr>
        <w:t xml:space="preserve">Whenever Available and Practical, </w:t>
      </w:r>
      <w:r w:rsidRPr="00BE7238">
        <w:rPr>
          <w:rFonts w:ascii="Calibri" w:hAnsi="Calibri" w:cs="Calibri"/>
          <w:sz w:val="24"/>
          <w:szCs w:val="24"/>
        </w:rPr>
        <w:t>the u</w:t>
      </w:r>
      <w:r w:rsidR="00081FA0" w:rsidRPr="00BE7238">
        <w:rPr>
          <w:rFonts w:ascii="Calibri" w:hAnsi="Calibri" w:cs="Calibri"/>
          <w:sz w:val="24"/>
          <w:szCs w:val="24"/>
        </w:rPr>
        <w:t>se of buddy system</w:t>
      </w:r>
      <w:r w:rsidR="00081FA0" w:rsidRPr="00227146">
        <w:rPr>
          <w:rFonts w:ascii="Calibri" w:hAnsi="Calibri" w:cs="Calibri"/>
          <w:sz w:val="24"/>
          <w:szCs w:val="24"/>
        </w:rPr>
        <w:t xml:space="preserve"> and/or Security escorts to parking and other areas.</w:t>
      </w:r>
    </w:p>
    <w:p w14:paraId="46CEE930" w14:textId="4F313ED8" w:rsidR="008C3492" w:rsidRDefault="000F43FE" w:rsidP="00C0414F">
      <w:pPr>
        <w:pStyle w:val="Default"/>
        <w:numPr>
          <w:ilvl w:val="0"/>
          <w:numId w:val="13"/>
        </w:numPr>
        <w:rPr>
          <w:color w:val="auto"/>
        </w:rPr>
      </w:pPr>
      <w:r w:rsidRPr="008C3492">
        <w:rPr>
          <w:b/>
          <w:color w:val="auto"/>
        </w:rPr>
        <w:t>Patients/Visitors w</w:t>
      </w:r>
      <w:r w:rsidR="00DA67FD">
        <w:rPr>
          <w:b/>
          <w:color w:val="auto"/>
        </w:rPr>
        <w:t xml:space="preserve">ith a history of violence </w:t>
      </w:r>
      <w:r w:rsidR="00F269D6">
        <w:rPr>
          <w:b/>
          <w:color w:val="auto"/>
        </w:rPr>
        <w:t>at ABC hospital</w:t>
      </w:r>
      <w:r w:rsidRPr="008C3492">
        <w:rPr>
          <w:color w:val="auto"/>
        </w:rPr>
        <w:t>:  The medical record</w:t>
      </w:r>
      <w:r w:rsidR="00030CB2">
        <w:rPr>
          <w:color w:val="auto"/>
        </w:rPr>
        <w:t>s</w:t>
      </w:r>
      <w:r w:rsidRPr="008C3492">
        <w:rPr>
          <w:color w:val="auto"/>
        </w:rPr>
        <w:t xml:space="preserve"> of patients with a history of violent ac</w:t>
      </w:r>
      <w:r w:rsidR="00DA67FD">
        <w:rPr>
          <w:color w:val="auto"/>
        </w:rPr>
        <w:t xml:space="preserve">ts or threats of violence </w:t>
      </w:r>
      <w:r w:rsidR="00F269D6">
        <w:rPr>
          <w:color w:val="auto"/>
        </w:rPr>
        <w:t>at ABC hospital</w:t>
      </w:r>
      <w:r w:rsidRPr="008C3492">
        <w:rPr>
          <w:color w:val="auto"/>
        </w:rPr>
        <w:t xml:space="preserve"> </w:t>
      </w:r>
      <w:r w:rsidR="008C3492" w:rsidRPr="008C3492">
        <w:rPr>
          <w:color w:val="auto"/>
        </w:rPr>
        <w:t>are</w:t>
      </w:r>
      <w:r w:rsidRPr="008C3492">
        <w:rPr>
          <w:color w:val="auto"/>
        </w:rPr>
        <w:t xml:space="preserve"> “flagged” with an indicator to notify staff of the potential for </w:t>
      </w:r>
      <w:r w:rsidR="00030CB2">
        <w:rPr>
          <w:color w:val="auto"/>
        </w:rPr>
        <w:t xml:space="preserve">violent or </w:t>
      </w:r>
      <w:r w:rsidRPr="008C3492">
        <w:rPr>
          <w:color w:val="auto"/>
        </w:rPr>
        <w:t xml:space="preserve">aggressive behavior.  </w:t>
      </w:r>
      <w:r w:rsidR="00BE7238">
        <w:rPr>
          <w:color w:val="auto"/>
        </w:rPr>
        <w:t>This includes the individual systems used in both the Hospital and in Family Care Clinic.</w:t>
      </w:r>
    </w:p>
    <w:p w14:paraId="0AD4AC62" w14:textId="3F4FA247" w:rsidR="000F43FE" w:rsidRPr="008C3492" w:rsidRDefault="000F43FE" w:rsidP="00C0414F">
      <w:pPr>
        <w:pStyle w:val="Default"/>
        <w:numPr>
          <w:ilvl w:val="0"/>
          <w:numId w:val="13"/>
        </w:numPr>
        <w:rPr>
          <w:color w:val="auto"/>
        </w:rPr>
      </w:pPr>
      <w:r w:rsidRPr="008C3492">
        <w:rPr>
          <w:b/>
          <w:color w:val="auto"/>
        </w:rPr>
        <w:t>Weapons</w:t>
      </w:r>
      <w:r w:rsidR="00DA67FD">
        <w:rPr>
          <w:color w:val="auto"/>
        </w:rPr>
        <w:t xml:space="preserve">: </w:t>
      </w:r>
      <w:r w:rsidR="00F269D6">
        <w:rPr>
          <w:color w:val="auto"/>
        </w:rPr>
        <w:t xml:space="preserve"> ABC hospital</w:t>
      </w:r>
      <w:r w:rsidRPr="008C3492">
        <w:rPr>
          <w:color w:val="auto"/>
        </w:rPr>
        <w:t xml:space="preserve"> prohibit</w:t>
      </w:r>
      <w:r w:rsidR="00737122" w:rsidRPr="008C3492">
        <w:rPr>
          <w:color w:val="auto"/>
        </w:rPr>
        <w:t>s</w:t>
      </w:r>
      <w:r w:rsidRPr="008C3492">
        <w:rPr>
          <w:color w:val="auto"/>
        </w:rPr>
        <w:t xml:space="preserve"> staff from carrying any </w:t>
      </w:r>
      <w:r w:rsidR="00BE7238">
        <w:rPr>
          <w:color w:val="auto"/>
        </w:rPr>
        <w:t>firearm</w:t>
      </w:r>
      <w:r w:rsidR="00B11A17">
        <w:rPr>
          <w:color w:val="auto"/>
        </w:rPr>
        <w:t>s</w:t>
      </w:r>
      <w:r w:rsidR="00BE7238">
        <w:rPr>
          <w:color w:val="auto"/>
        </w:rPr>
        <w:t xml:space="preserve"> or other dangerous weapon</w:t>
      </w:r>
      <w:r w:rsidR="00B11A17">
        <w:rPr>
          <w:color w:val="auto"/>
        </w:rPr>
        <w:t>s</w:t>
      </w:r>
      <w:r w:rsidR="00BE7238">
        <w:rPr>
          <w:color w:val="auto"/>
        </w:rPr>
        <w:t xml:space="preserve"> within the Facility Buildings</w:t>
      </w:r>
      <w:r w:rsidR="00DA67FD">
        <w:rPr>
          <w:color w:val="auto"/>
        </w:rPr>
        <w:t xml:space="preserve">.  </w:t>
      </w:r>
      <w:r w:rsidR="00B11A17">
        <w:rPr>
          <w:color w:val="auto"/>
        </w:rPr>
        <w:t>This would include any staff who possess a Concealed Handgun License.</w:t>
      </w:r>
    </w:p>
    <w:p w14:paraId="1BE5EC31" w14:textId="2BEA923C" w:rsidR="000F43FE" w:rsidRPr="00227146" w:rsidRDefault="000F43FE" w:rsidP="00C0414F">
      <w:pPr>
        <w:pStyle w:val="Default"/>
        <w:numPr>
          <w:ilvl w:val="0"/>
          <w:numId w:val="13"/>
        </w:numPr>
        <w:rPr>
          <w:color w:val="auto"/>
        </w:rPr>
      </w:pPr>
      <w:r w:rsidRPr="00227146">
        <w:rPr>
          <w:b/>
          <w:color w:val="auto"/>
        </w:rPr>
        <w:t>Post-Incident Root Cause Analysis (RCA)</w:t>
      </w:r>
      <w:r w:rsidRPr="00227146">
        <w:rPr>
          <w:color w:val="auto"/>
        </w:rPr>
        <w:t xml:space="preserve"> - The RCA process will be used to assess the circumstances surrounding a violent episode resulting in serious injury with a goal of preventing future </w:t>
      </w:r>
      <w:r w:rsidR="00F269D6" w:rsidRPr="00227146">
        <w:rPr>
          <w:color w:val="auto"/>
        </w:rPr>
        <w:t>occurrences.</w:t>
      </w:r>
      <w:r w:rsidRPr="00227146">
        <w:rPr>
          <w:color w:val="auto"/>
        </w:rPr>
        <w:t xml:space="preserve">   </w:t>
      </w:r>
    </w:p>
    <w:p w14:paraId="5EA2DD4E" w14:textId="4EC5E33A" w:rsidR="003C5DF8" w:rsidRDefault="00227146" w:rsidP="00C0414F">
      <w:pPr>
        <w:pStyle w:val="Default"/>
        <w:numPr>
          <w:ilvl w:val="0"/>
          <w:numId w:val="13"/>
        </w:numPr>
        <w:rPr>
          <w:color w:val="auto"/>
        </w:rPr>
      </w:pPr>
      <w:r w:rsidRPr="00227146">
        <w:rPr>
          <w:b/>
          <w:color w:val="auto"/>
        </w:rPr>
        <w:t>E</w:t>
      </w:r>
      <w:r w:rsidR="000F43FE" w:rsidRPr="00227146">
        <w:rPr>
          <w:b/>
          <w:color w:val="auto"/>
        </w:rPr>
        <w:t>mployee Resources</w:t>
      </w:r>
      <w:r w:rsidR="00DA67FD">
        <w:rPr>
          <w:color w:val="auto"/>
        </w:rPr>
        <w:t xml:space="preserve">:  </w:t>
      </w:r>
      <w:r w:rsidR="00F269D6">
        <w:rPr>
          <w:color w:val="auto"/>
        </w:rPr>
        <w:t xml:space="preserve"> ABC hospital</w:t>
      </w:r>
      <w:r w:rsidR="000F43FE" w:rsidRPr="00227146">
        <w:rPr>
          <w:color w:val="auto"/>
        </w:rPr>
        <w:t xml:space="preserve"> provides an employee assistance program (EAP) available to all employees and members of their family with free confidential access.  Additional service programs may be made available for employees and others as appropriate.</w:t>
      </w:r>
      <w:r w:rsidR="003C5DF8">
        <w:rPr>
          <w:color w:val="auto"/>
        </w:rPr>
        <w:t xml:space="preserve">  </w:t>
      </w:r>
    </w:p>
    <w:p w14:paraId="2910DA72" w14:textId="5B66C5EC" w:rsidR="000F43FE" w:rsidRPr="00543615" w:rsidRDefault="003C5DF8" w:rsidP="00C0414F">
      <w:pPr>
        <w:pStyle w:val="Default"/>
        <w:numPr>
          <w:ilvl w:val="0"/>
          <w:numId w:val="13"/>
        </w:numPr>
        <w:rPr>
          <w:color w:val="auto"/>
        </w:rPr>
      </w:pPr>
      <w:r>
        <w:rPr>
          <w:b/>
          <w:color w:val="auto"/>
        </w:rPr>
        <w:t>Second Care Provider</w:t>
      </w:r>
      <w:r w:rsidRPr="003C5DF8">
        <w:rPr>
          <w:color w:val="auto"/>
        </w:rPr>
        <w:t>:</w:t>
      </w:r>
      <w:r>
        <w:rPr>
          <w:color w:val="auto"/>
        </w:rPr>
        <w:t xml:space="preserve">  In accordance with ORS 654.418, </w:t>
      </w:r>
      <w:r w:rsidR="006D400F" w:rsidRPr="00584A16">
        <w:rPr>
          <w:b/>
          <w:color w:val="auto"/>
        </w:rPr>
        <w:t>in the acute care setting</w:t>
      </w:r>
      <w:r w:rsidR="006D400F">
        <w:rPr>
          <w:color w:val="auto"/>
        </w:rPr>
        <w:t>,</w:t>
      </w:r>
      <w:r w:rsidR="005F618D" w:rsidRPr="005F618D">
        <w:t xml:space="preserve"> </w:t>
      </w:r>
      <w:r>
        <w:rPr>
          <w:color w:val="auto"/>
        </w:rPr>
        <w:t xml:space="preserve">if an employee is required to provide care to a patient that has previously assaulted the </w:t>
      </w:r>
      <w:r w:rsidR="00F269D6">
        <w:rPr>
          <w:color w:val="auto"/>
        </w:rPr>
        <w:t>employee, ABC hospital</w:t>
      </w:r>
      <w:r>
        <w:rPr>
          <w:color w:val="auto"/>
        </w:rPr>
        <w:t xml:space="preserve"> will ensure that </w:t>
      </w:r>
      <w:r w:rsidR="006D400F">
        <w:rPr>
          <w:color w:val="auto"/>
        </w:rPr>
        <w:t>a second employee accompanies</w:t>
      </w:r>
      <w:r w:rsidR="009E7EEA">
        <w:rPr>
          <w:color w:val="auto"/>
        </w:rPr>
        <w:t xml:space="preserve"> that</w:t>
      </w:r>
      <w:r>
        <w:rPr>
          <w:color w:val="auto"/>
        </w:rPr>
        <w:t xml:space="preserve"> employee when treating the patient.</w:t>
      </w:r>
      <w:r w:rsidR="006D400F">
        <w:rPr>
          <w:color w:val="auto"/>
        </w:rPr>
        <w:t xml:space="preserve">  </w:t>
      </w:r>
    </w:p>
    <w:p w14:paraId="06990A7B" w14:textId="03118C57" w:rsidR="000F43FE" w:rsidRPr="00735EC6" w:rsidRDefault="000F43FE" w:rsidP="00C0414F">
      <w:pPr>
        <w:pStyle w:val="Default"/>
        <w:numPr>
          <w:ilvl w:val="0"/>
          <w:numId w:val="13"/>
        </w:numPr>
        <w:rPr>
          <w:color w:val="auto"/>
        </w:rPr>
      </w:pPr>
      <w:r w:rsidRPr="00AC03F6">
        <w:rPr>
          <w:b/>
          <w:color w:val="auto"/>
        </w:rPr>
        <w:t>Education Plan</w:t>
      </w:r>
      <w:r w:rsidRPr="00AC03F6">
        <w:rPr>
          <w:color w:val="auto"/>
        </w:rPr>
        <w:t xml:space="preserve">:  </w:t>
      </w:r>
      <w:r w:rsidR="00AC03F6" w:rsidRPr="00AC03F6">
        <w:t>Within</w:t>
      </w:r>
      <w:r w:rsidR="006D400F">
        <w:t xml:space="preserve"> 90 days of</w:t>
      </w:r>
      <w:r w:rsidR="00AC03F6">
        <w:t xml:space="preserve"> hire, a</w:t>
      </w:r>
      <w:r w:rsidRPr="00AC03F6">
        <w:rPr>
          <w:color w:val="auto"/>
        </w:rPr>
        <w:t>ll employees will be informed of this policy</w:t>
      </w:r>
      <w:r w:rsidR="00AC03F6">
        <w:rPr>
          <w:color w:val="auto"/>
        </w:rPr>
        <w:t>, (typically a</w:t>
      </w:r>
      <w:r w:rsidRPr="00AC03F6">
        <w:rPr>
          <w:color w:val="auto"/>
        </w:rPr>
        <w:t>t New Employee Orientation</w:t>
      </w:r>
      <w:r w:rsidR="00AC03F6">
        <w:rPr>
          <w:color w:val="auto"/>
        </w:rPr>
        <w:t>)</w:t>
      </w:r>
      <w:r w:rsidRPr="00AC03F6">
        <w:rPr>
          <w:color w:val="auto"/>
        </w:rPr>
        <w:t xml:space="preserve"> and annually </w:t>
      </w:r>
      <w:r w:rsidR="006D400F">
        <w:rPr>
          <w:color w:val="auto"/>
        </w:rPr>
        <w:t xml:space="preserve">thereafter </w:t>
      </w:r>
      <w:r w:rsidR="00F269D6">
        <w:rPr>
          <w:color w:val="auto"/>
        </w:rPr>
        <w:t>through ABC hospital</w:t>
      </w:r>
      <w:r w:rsidRPr="00AC03F6">
        <w:rPr>
          <w:color w:val="auto"/>
        </w:rPr>
        <w:t>’s annua</w:t>
      </w:r>
      <w:r w:rsidR="00DA67FD">
        <w:rPr>
          <w:color w:val="auto"/>
        </w:rPr>
        <w:t xml:space="preserve">l safety education program.  </w:t>
      </w:r>
      <w:r w:rsidR="00F269D6">
        <w:rPr>
          <w:color w:val="auto"/>
        </w:rPr>
        <w:t>All ABC hospital</w:t>
      </w:r>
      <w:r w:rsidRPr="00AC03F6">
        <w:rPr>
          <w:color w:val="auto"/>
        </w:rPr>
        <w:t xml:space="preserve"> employees </w:t>
      </w:r>
      <w:r w:rsidR="00E60DBE">
        <w:rPr>
          <w:color w:val="auto"/>
        </w:rPr>
        <w:t>p</w:t>
      </w:r>
      <w:r w:rsidR="00DA67FD">
        <w:rPr>
          <w:color w:val="auto"/>
        </w:rPr>
        <w:t>articipate in evidence</w:t>
      </w:r>
      <w:r w:rsidRPr="00AC03F6">
        <w:rPr>
          <w:color w:val="auto"/>
        </w:rPr>
        <w:t xml:space="preserve"> based training in violence recognition, mitigation, de-escalation techniques, and communication/security strategies during Nonviolent Crisis Prevention Training.  </w:t>
      </w:r>
      <w:r w:rsidR="006D400F">
        <w:rPr>
          <w:color w:val="auto"/>
        </w:rPr>
        <w:t xml:space="preserve">Training will meet the requirements outlined in </w:t>
      </w:r>
      <w:r w:rsidR="00584A16">
        <w:rPr>
          <w:color w:val="auto"/>
        </w:rPr>
        <w:t xml:space="preserve">ORS </w:t>
      </w:r>
      <w:r w:rsidR="006D400F">
        <w:rPr>
          <w:color w:val="auto"/>
        </w:rPr>
        <w:t>654.414</w:t>
      </w:r>
      <w:r w:rsidR="00962A74">
        <w:rPr>
          <w:color w:val="auto"/>
        </w:rPr>
        <w:t>.4</w:t>
      </w:r>
      <w:r w:rsidR="006D400F">
        <w:rPr>
          <w:color w:val="auto"/>
        </w:rPr>
        <w:t xml:space="preserve">a.  </w:t>
      </w:r>
    </w:p>
    <w:p w14:paraId="3833B39A" w14:textId="77777777" w:rsidR="00227146" w:rsidRDefault="00227146" w:rsidP="00A8764A">
      <w:pPr>
        <w:pStyle w:val="Default"/>
        <w:rPr>
          <w:b/>
          <w:u w:val="single"/>
        </w:rPr>
      </w:pPr>
    </w:p>
    <w:p w14:paraId="327DE726" w14:textId="77777777" w:rsidR="00A8764A" w:rsidRPr="00FC1056" w:rsidRDefault="00227146" w:rsidP="00C0414F">
      <w:pPr>
        <w:pStyle w:val="Default"/>
        <w:numPr>
          <w:ilvl w:val="0"/>
          <w:numId w:val="19"/>
        </w:numPr>
        <w:ind w:left="360" w:hanging="180"/>
        <w:rPr>
          <w:b/>
        </w:rPr>
      </w:pPr>
      <w:r w:rsidRPr="00FC1056">
        <w:rPr>
          <w:b/>
        </w:rPr>
        <w:t xml:space="preserve">RESPONSE TO VIOLENT AND THREATENING BEHAVIOR </w:t>
      </w:r>
      <w:r w:rsidR="00A8764A" w:rsidRPr="00FC1056">
        <w:rPr>
          <w:b/>
        </w:rPr>
        <w:t>PROCEDURE</w:t>
      </w:r>
    </w:p>
    <w:p w14:paraId="23196C3B" w14:textId="77777777" w:rsidR="003C6AB5" w:rsidRDefault="003C6AB5" w:rsidP="00A8764A">
      <w:pPr>
        <w:pStyle w:val="Default"/>
      </w:pPr>
    </w:p>
    <w:p w14:paraId="2159DB97" w14:textId="461158B5" w:rsidR="00A8764A" w:rsidRDefault="00A8764A" w:rsidP="00C0414F">
      <w:pPr>
        <w:pStyle w:val="Default"/>
        <w:numPr>
          <w:ilvl w:val="0"/>
          <w:numId w:val="20"/>
        </w:numPr>
      </w:pPr>
      <w:r>
        <w:t xml:space="preserve">All threats of violence or violent episodes will be taken seriously. Staff should alert </w:t>
      </w:r>
      <w:r w:rsidR="00F65F5F">
        <w:t>Administration and/or S</w:t>
      </w:r>
      <w:r>
        <w:t>ecurity</w:t>
      </w:r>
      <w:r w:rsidR="00F65F5F">
        <w:t xml:space="preserve"> (if available)</w:t>
      </w:r>
      <w:r>
        <w:t xml:space="preserve"> to the presence of any suspicious individuals they encounter on facility premises.</w:t>
      </w:r>
      <w:r w:rsidR="00F74AE6">
        <w:t xml:space="preserve">  All acts of violence should be documented in the </w:t>
      </w:r>
      <w:r w:rsidR="00C3298D" w:rsidRPr="00C3298D">
        <w:rPr>
          <w:i/>
        </w:rPr>
        <w:t>Workplace Violence Incident report</w:t>
      </w:r>
      <w:r w:rsidR="00C3298D">
        <w:t xml:space="preserve"> form</w:t>
      </w:r>
      <w:r w:rsidR="00735EC6">
        <w:t xml:space="preserve">, which is attached to this policy and is available on </w:t>
      </w:r>
      <w:r w:rsidR="00F269D6">
        <w:t>the ABC hospital</w:t>
      </w:r>
      <w:r w:rsidR="00735EC6">
        <w:t xml:space="preserve"> Intranet under tab “Incident Reports”.</w:t>
      </w:r>
      <w:r w:rsidR="00F16AAC">
        <w:t xml:space="preserve"> See individual sections below for responding to violence, evaluating threats of violence, and communication guidelines during or after an incident or threat occurs.</w:t>
      </w:r>
    </w:p>
    <w:p w14:paraId="0F4A06A0" w14:textId="77777777" w:rsidR="00E619B8" w:rsidRDefault="00E619B8" w:rsidP="00A8764A">
      <w:pPr>
        <w:pStyle w:val="Default"/>
      </w:pPr>
    </w:p>
    <w:p w14:paraId="25ECE8A4" w14:textId="479E6C4F" w:rsidR="00F61DAA" w:rsidRDefault="00A8764A" w:rsidP="00C0414F">
      <w:pPr>
        <w:pStyle w:val="Default"/>
        <w:numPr>
          <w:ilvl w:val="0"/>
          <w:numId w:val="20"/>
        </w:numPr>
      </w:pPr>
      <w:r w:rsidRPr="00EF5389">
        <w:rPr>
          <w:b/>
        </w:rPr>
        <w:t>Immediate Response</w:t>
      </w:r>
      <w:r>
        <w:t xml:space="preserve">: Whenever a threat or </w:t>
      </w:r>
      <w:r w:rsidR="0021479C">
        <w:t>violent</w:t>
      </w:r>
      <w:r>
        <w:t xml:space="preserve"> act has occurred, immediately report this to your supervisor</w:t>
      </w:r>
      <w:r w:rsidR="00F61DAA">
        <w:t>,</w:t>
      </w:r>
      <w:r w:rsidR="00E60DBE">
        <w:t xml:space="preserve"> Administrator on Call (AOC) and Law Enforcement</w:t>
      </w:r>
      <w:r>
        <w:t xml:space="preserve">. </w:t>
      </w:r>
      <w:r w:rsidR="00F61DAA">
        <w:t xml:space="preserve"> </w:t>
      </w:r>
      <w:r>
        <w:t xml:space="preserve">If </w:t>
      </w:r>
      <w:r w:rsidR="0021479C">
        <w:t xml:space="preserve">immediate </w:t>
      </w:r>
      <w:r>
        <w:t xml:space="preserve">assistance is </w:t>
      </w:r>
      <w:r>
        <w:lastRenderedPageBreak/>
        <w:t>needed</w:t>
      </w:r>
      <w:r w:rsidR="00E60DBE">
        <w:t xml:space="preserve">, dial 911 and </w:t>
      </w:r>
      <w:r w:rsidR="00F16AAC">
        <w:t>l</w:t>
      </w:r>
      <w:r>
        <w:t xml:space="preserve">aw </w:t>
      </w:r>
      <w:r w:rsidR="00F16AAC">
        <w:t>e</w:t>
      </w:r>
      <w:r>
        <w:t>nforcement</w:t>
      </w:r>
      <w:r w:rsidR="0021479C">
        <w:t xml:space="preserve"> </w:t>
      </w:r>
      <w:r w:rsidR="00735EC6">
        <w:t xml:space="preserve">will </w:t>
      </w:r>
      <w:r w:rsidR="0021479C">
        <w:t>be contacted</w:t>
      </w:r>
      <w:r>
        <w:t xml:space="preserve">. </w:t>
      </w:r>
      <w:r w:rsidR="00F61DAA">
        <w:t xml:space="preserve">  T</w:t>
      </w:r>
      <w:r w:rsidR="00E60DBE">
        <w:t xml:space="preserve">he </w:t>
      </w:r>
      <w:r w:rsidR="00D41154">
        <w:t xml:space="preserve">AOC </w:t>
      </w:r>
      <w:r w:rsidR="00F61DAA">
        <w:t xml:space="preserve">will be notified and </w:t>
      </w:r>
      <w:r>
        <w:t xml:space="preserve">will </w:t>
      </w:r>
      <w:r w:rsidR="0021479C">
        <w:t xml:space="preserve">convene </w:t>
      </w:r>
      <w:r>
        <w:t xml:space="preserve">a VIRT if needed. </w:t>
      </w:r>
    </w:p>
    <w:p w14:paraId="0CA59E1E" w14:textId="77777777" w:rsidR="0021479C" w:rsidRDefault="0021479C" w:rsidP="00A8764A">
      <w:pPr>
        <w:pStyle w:val="Default"/>
      </w:pPr>
    </w:p>
    <w:p w14:paraId="48AFA3C3" w14:textId="4D51EF53" w:rsidR="00727132" w:rsidRDefault="00A8764A" w:rsidP="00C0414F">
      <w:pPr>
        <w:pStyle w:val="Default"/>
        <w:numPr>
          <w:ilvl w:val="0"/>
          <w:numId w:val="20"/>
        </w:numPr>
      </w:pPr>
      <w:r w:rsidRPr="007143F6">
        <w:rPr>
          <w:b/>
        </w:rPr>
        <w:t xml:space="preserve">Violence </w:t>
      </w:r>
      <w:r w:rsidR="00CD45E6">
        <w:rPr>
          <w:b/>
        </w:rPr>
        <w:t xml:space="preserve">in the </w:t>
      </w:r>
      <w:r w:rsidR="00CD45E6" w:rsidRPr="00C3298D">
        <w:rPr>
          <w:b/>
        </w:rPr>
        <w:t>Healthcare Environment</w:t>
      </w:r>
    </w:p>
    <w:p w14:paraId="14A0EFA2" w14:textId="0C211F20" w:rsidR="0026285B" w:rsidRDefault="0026285B" w:rsidP="00A8764A">
      <w:pPr>
        <w:pStyle w:val="Default"/>
        <w:numPr>
          <w:ilvl w:val="1"/>
          <w:numId w:val="21"/>
        </w:numPr>
      </w:pPr>
      <w:r w:rsidRPr="00227146">
        <w:t xml:space="preserve">For incidents </w:t>
      </w:r>
      <w:r w:rsidRPr="00227146">
        <w:rPr>
          <w:b/>
          <w:u w:val="single"/>
        </w:rPr>
        <w:t>not</w:t>
      </w:r>
      <w:r w:rsidRPr="00227146">
        <w:t xml:space="preserve"> involving weapons or immediate threat of </w:t>
      </w:r>
      <w:r w:rsidR="00F269D6" w:rsidRPr="00227146">
        <w:t xml:space="preserve">harm, </w:t>
      </w:r>
      <w:r w:rsidR="00F269D6">
        <w:t>ABC hospital</w:t>
      </w:r>
      <w:r w:rsidR="00F51BBA" w:rsidRPr="00227146">
        <w:t xml:space="preserve"> has adopted and sanctioned specific techniques to be used within the hospital in circum</w:t>
      </w:r>
      <w:r w:rsidR="00E60DBE">
        <w:t>stances requiring physical cont</w:t>
      </w:r>
      <w:r w:rsidR="00F51BBA" w:rsidRPr="00227146">
        <w:t>act with and control of patients, visitors or others exhibiting violent or acting out behavior. See Code Gray Training and Response (</w:t>
      </w:r>
      <w:r w:rsidR="001D525E">
        <w:t>Appendix A</w:t>
      </w:r>
      <w:r w:rsidR="00F51BBA" w:rsidRPr="00227146">
        <w:t>)</w:t>
      </w:r>
      <w:r w:rsidRPr="00227146">
        <w:t>.</w:t>
      </w:r>
      <w:r w:rsidR="00EF5389" w:rsidRPr="00227146">
        <w:t xml:space="preserve">  Employees trained in the concepts of non-violent crisis intervention respond to Code Gray events.</w:t>
      </w:r>
    </w:p>
    <w:p w14:paraId="14A05F36" w14:textId="77777777" w:rsidR="00FA3DAE" w:rsidRPr="00227146" w:rsidRDefault="00FA3DAE" w:rsidP="00FA3DAE">
      <w:pPr>
        <w:pStyle w:val="Default"/>
        <w:ind w:left="810"/>
      </w:pPr>
    </w:p>
    <w:p w14:paraId="1FCB56F8" w14:textId="7B9921D9" w:rsidR="00471DAF" w:rsidRDefault="0026285B" w:rsidP="00732D28">
      <w:pPr>
        <w:pStyle w:val="Default"/>
        <w:numPr>
          <w:ilvl w:val="1"/>
          <w:numId w:val="21"/>
        </w:numPr>
      </w:pPr>
      <w:r w:rsidRPr="00227146">
        <w:t>For incidents with an immediate threat of harm and/or involving a weapon – if an indiv</w:t>
      </w:r>
      <w:r w:rsidR="00F16AAC" w:rsidRPr="00227146">
        <w:t>id</w:t>
      </w:r>
      <w:r w:rsidRPr="00227146">
        <w:t>ual has, obtains, or fashions any obje</w:t>
      </w:r>
      <w:r w:rsidR="00F65F5F">
        <w:t>c</w:t>
      </w:r>
      <w:r w:rsidRPr="00227146">
        <w:t xml:space="preserve">t </w:t>
      </w:r>
      <w:r w:rsidR="00F65F5F">
        <w:t>which</w:t>
      </w:r>
      <w:r w:rsidRPr="00227146">
        <w:t xml:space="preserve"> is or may be used as, or considered a weapon, and/or has displayed the weapon, threatened to use the weapon, or otherwise leads any staff member to believe they are being physically threatened in any way, staff should</w:t>
      </w:r>
      <w:r w:rsidR="00471DAF">
        <w:t xml:space="preserve"> respond as outlined in </w:t>
      </w:r>
      <w:r w:rsidR="00F269D6">
        <w:t>the ABC hospital</w:t>
      </w:r>
      <w:r w:rsidR="00471DAF">
        <w:t xml:space="preserve"> Code Silver Response (Appendix B).</w:t>
      </w:r>
    </w:p>
    <w:p w14:paraId="4A76B83B" w14:textId="77777777" w:rsidR="00BF4365" w:rsidRPr="00227146" w:rsidRDefault="00BF4365" w:rsidP="00BF4365">
      <w:pPr>
        <w:pStyle w:val="Default"/>
      </w:pPr>
    </w:p>
    <w:p w14:paraId="62698E1E" w14:textId="79A29434" w:rsidR="00A8764A" w:rsidRPr="00227146" w:rsidRDefault="00A8764A" w:rsidP="00C0414F">
      <w:pPr>
        <w:pStyle w:val="Default"/>
        <w:numPr>
          <w:ilvl w:val="0"/>
          <w:numId w:val="20"/>
        </w:numPr>
      </w:pPr>
      <w:r w:rsidRPr="00227146">
        <w:rPr>
          <w:b/>
        </w:rPr>
        <w:t>Direct Threats</w:t>
      </w:r>
    </w:p>
    <w:p w14:paraId="067DF1BD" w14:textId="150ACC24" w:rsidR="00A8764A" w:rsidRPr="00227146" w:rsidRDefault="00D6129D" w:rsidP="00C0414F">
      <w:pPr>
        <w:pStyle w:val="Default"/>
        <w:numPr>
          <w:ilvl w:val="0"/>
          <w:numId w:val="22"/>
        </w:numPr>
      </w:pPr>
      <w:r>
        <w:t xml:space="preserve">Notify the AOC. The AOC </w:t>
      </w:r>
      <w:r w:rsidR="001F362E" w:rsidRPr="00227146">
        <w:t>will</w:t>
      </w:r>
      <w:r w:rsidR="0081122C" w:rsidRPr="00227146">
        <w:t xml:space="preserve"> </w:t>
      </w:r>
      <w:r w:rsidR="00A8764A" w:rsidRPr="00227146">
        <w:t xml:space="preserve">determine </w:t>
      </w:r>
      <w:r w:rsidR="00F269D6" w:rsidRPr="00227146">
        <w:t xml:space="preserve">if </w:t>
      </w:r>
      <w:r w:rsidR="00F269D6">
        <w:t>ABC hospital</w:t>
      </w:r>
      <w:r w:rsidR="00D41154" w:rsidRPr="00227146">
        <w:t xml:space="preserve"> will:</w:t>
      </w:r>
    </w:p>
    <w:p w14:paraId="28AF9529" w14:textId="77777777" w:rsidR="00A8764A" w:rsidRPr="00227146" w:rsidRDefault="00A8764A" w:rsidP="00C0414F">
      <w:pPr>
        <w:pStyle w:val="Default"/>
        <w:numPr>
          <w:ilvl w:val="0"/>
          <w:numId w:val="7"/>
        </w:numPr>
        <w:ind w:left="1080"/>
      </w:pPr>
      <w:r w:rsidRPr="00227146">
        <w:t xml:space="preserve">Implement a lockdown of facility </w:t>
      </w:r>
    </w:p>
    <w:p w14:paraId="72FA13E4" w14:textId="21DD2381" w:rsidR="00A8764A" w:rsidRPr="00227146" w:rsidRDefault="00D41154" w:rsidP="00C0414F">
      <w:pPr>
        <w:pStyle w:val="Default"/>
        <w:numPr>
          <w:ilvl w:val="0"/>
          <w:numId w:val="7"/>
        </w:numPr>
        <w:ind w:left="1080"/>
      </w:pPr>
      <w:r w:rsidRPr="00227146">
        <w:t>A</w:t>
      </w:r>
      <w:r w:rsidR="00A8764A" w:rsidRPr="00227146">
        <w:t xml:space="preserve">ctivate the Hospital </w:t>
      </w:r>
      <w:r w:rsidR="00123087" w:rsidRPr="00227146">
        <w:t xml:space="preserve">Incident </w:t>
      </w:r>
      <w:r w:rsidR="00A8764A" w:rsidRPr="00227146">
        <w:t xml:space="preserve">Command System (HICS) </w:t>
      </w:r>
    </w:p>
    <w:p w14:paraId="7EDA1566" w14:textId="16C6FAE8" w:rsidR="00A8764A" w:rsidRPr="00227146" w:rsidRDefault="00A8764A" w:rsidP="00C0414F">
      <w:pPr>
        <w:pStyle w:val="Default"/>
        <w:numPr>
          <w:ilvl w:val="0"/>
          <w:numId w:val="7"/>
        </w:numPr>
        <w:ind w:left="1080"/>
      </w:pPr>
      <w:r w:rsidRPr="00227146">
        <w:t xml:space="preserve">Notify Law Enforcement of potential problem </w:t>
      </w:r>
    </w:p>
    <w:p w14:paraId="0F73E8C3" w14:textId="77777777" w:rsidR="0081122C" w:rsidRPr="00227146" w:rsidRDefault="0081122C" w:rsidP="00A8764A">
      <w:pPr>
        <w:pStyle w:val="Default"/>
      </w:pPr>
    </w:p>
    <w:p w14:paraId="7C907548" w14:textId="77777777" w:rsidR="00D90199" w:rsidRDefault="00A8764A" w:rsidP="00C0414F">
      <w:pPr>
        <w:pStyle w:val="Default"/>
        <w:numPr>
          <w:ilvl w:val="0"/>
          <w:numId w:val="20"/>
        </w:numPr>
      </w:pPr>
      <w:r w:rsidRPr="00227146">
        <w:rPr>
          <w:b/>
        </w:rPr>
        <w:t>Indirect Threats</w:t>
      </w:r>
    </w:p>
    <w:p w14:paraId="7F8ACEBF" w14:textId="4CF03C73" w:rsidR="00A8764A" w:rsidRPr="00227146" w:rsidRDefault="00A8764A" w:rsidP="00C0414F">
      <w:pPr>
        <w:pStyle w:val="Default"/>
        <w:numPr>
          <w:ilvl w:val="0"/>
          <w:numId w:val="23"/>
        </w:numPr>
      </w:pPr>
      <w:r w:rsidRPr="00227146">
        <w:t>Notify department manager</w:t>
      </w:r>
      <w:r w:rsidR="00B64086">
        <w:t xml:space="preserve"> or AOC</w:t>
      </w:r>
      <w:r w:rsidRPr="00227146">
        <w:t>:</w:t>
      </w:r>
    </w:p>
    <w:p w14:paraId="79385937" w14:textId="77777777" w:rsidR="00A8764A" w:rsidRPr="00227146" w:rsidRDefault="00727132" w:rsidP="00C0414F">
      <w:pPr>
        <w:pStyle w:val="Default"/>
        <w:numPr>
          <w:ilvl w:val="0"/>
          <w:numId w:val="8"/>
        </w:numPr>
      </w:pPr>
      <w:r w:rsidRPr="00227146">
        <w:t>D</w:t>
      </w:r>
      <w:r w:rsidR="00A8764A" w:rsidRPr="00227146">
        <w:t xml:space="preserve">etermine if a </w:t>
      </w:r>
      <w:r w:rsidRPr="00227146">
        <w:t>credible</w:t>
      </w:r>
      <w:r w:rsidR="00A8764A" w:rsidRPr="00227146">
        <w:t xml:space="preserve"> risk exists</w:t>
      </w:r>
      <w:r w:rsidRPr="00227146">
        <w:t>, if so, develop an action plan</w:t>
      </w:r>
    </w:p>
    <w:p w14:paraId="66A8B505" w14:textId="77777777" w:rsidR="004C5C35" w:rsidRDefault="00A8764A" w:rsidP="00C0414F">
      <w:pPr>
        <w:pStyle w:val="Default"/>
        <w:numPr>
          <w:ilvl w:val="0"/>
          <w:numId w:val="24"/>
        </w:numPr>
      </w:pPr>
      <w:r w:rsidRPr="00227146">
        <w:t>If potential victim is an employee</w:t>
      </w:r>
      <w:r w:rsidR="00D41154" w:rsidRPr="00227146">
        <w:t xml:space="preserve"> - </w:t>
      </w:r>
      <w:r w:rsidRPr="00227146">
        <w:t xml:space="preserve">Consider </w:t>
      </w:r>
      <w:r w:rsidR="00D41154" w:rsidRPr="00227146">
        <w:t xml:space="preserve">reassignment to another area. </w:t>
      </w:r>
      <w:r w:rsidRPr="00227146">
        <w:t>Offer employee assistance program services</w:t>
      </w:r>
    </w:p>
    <w:p w14:paraId="452BBF32" w14:textId="36B26019" w:rsidR="001F362E" w:rsidRPr="00B16038" w:rsidRDefault="00A8764A" w:rsidP="00C55367">
      <w:pPr>
        <w:pStyle w:val="Default"/>
        <w:numPr>
          <w:ilvl w:val="0"/>
          <w:numId w:val="24"/>
        </w:numPr>
      </w:pPr>
      <w:r w:rsidRPr="00B16038">
        <w:t>If potential victim is a</w:t>
      </w:r>
      <w:r w:rsidR="00B16038" w:rsidRPr="00B16038">
        <w:t>n</w:t>
      </w:r>
      <w:r w:rsidRPr="00B16038">
        <w:t xml:space="preserve"> </w:t>
      </w:r>
      <w:r w:rsidR="00B16038" w:rsidRPr="00B16038">
        <w:t>in</w:t>
      </w:r>
      <w:r w:rsidRPr="00B16038">
        <w:t>patient</w:t>
      </w:r>
      <w:r w:rsidR="00D41154" w:rsidRPr="00B16038">
        <w:t xml:space="preserve"> </w:t>
      </w:r>
      <w:r w:rsidR="00B16038">
        <w:t>–</w:t>
      </w:r>
      <w:r w:rsidR="00D41154" w:rsidRPr="00B16038">
        <w:t xml:space="preserve"> </w:t>
      </w:r>
      <w:r w:rsidR="00B16038">
        <w:t>The Physician and Primary Nurse will consider what action would be appropriate.</w:t>
      </w:r>
    </w:p>
    <w:p w14:paraId="3A52C8DE" w14:textId="6C28D66D" w:rsidR="00B12EF3" w:rsidRPr="00227146" w:rsidRDefault="00B12EF3" w:rsidP="00C0414F">
      <w:pPr>
        <w:pStyle w:val="Default"/>
        <w:numPr>
          <w:ilvl w:val="0"/>
          <w:numId w:val="20"/>
        </w:numPr>
      </w:pPr>
      <w:r w:rsidRPr="00227146">
        <w:rPr>
          <w:b/>
        </w:rPr>
        <w:t>Emergency Department (ED):</w:t>
      </w:r>
    </w:p>
    <w:p w14:paraId="707AA36E" w14:textId="5454E67F" w:rsidR="00B12EF3" w:rsidRPr="00227146" w:rsidRDefault="00B12EF3" w:rsidP="00B542AE">
      <w:pPr>
        <w:pStyle w:val="Default"/>
        <w:numPr>
          <w:ilvl w:val="0"/>
          <w:numId w:val="25"/>
        </w:numPr>
      </w:pPr>
      <w:r w:rsidRPr="00227146">
        <w:t>All patients with suspected or known behavioral problems should be considered and evaluated for risk</w:t>
      </w:r>
      <w:r w:rsidR="00B11A17">
        <w:t xml:space="preserve"> (see Appendix C</w:t>
      </w:r>
      <w:r w:rsidR="0049654E" w:rsidRPr="00227146">
        <w:t>, Violence/Aggression Assessment Checklist)</w:t>
      </w:r>
      <w:r w:rsidRPr="00227146">
        <w:t xml:space="preserve">.  Patients arriving to the ED </w:t>
      </w:r>
      <w:r w:rsidR="0049654E" w:rsidRPr="00227146">
        <w:t>who</w:t>
      </w:r>
      <w:r w:rsidRPr="00227146">
        <w:t xml:space="preserve"> have demonstrated by</w:t>
      </w:r>
      <w:r w:rsidR="00B16038">
        <w:t xml:space="preserve"> their pre-arrival behavior</w:t>
      </w:r>
      <w:r w:rsidRPr="00227146">
        <w:t xml:space="preserve"> they are violent should be considered</w:t>
      </w:r>
      <w:r w:rsidR="005A7D42">
        <w:t xml:space="preserve"> high risk.  Utilization of </w:t>
      </w:r>
      <w:r w:rsidR="00B11A17">
        <w:t>Law Enforcement</w:t>
      </w:r>
      <w:r w:rsidRPr="00227146">
        <w:t xml:space="preserve"> to monitor such patients will be requested.  Th</w:t>
      </w:r>
      <w:r w:rsidR="0049654E" w:rsidRPr="00227146">
        <w:t>e</w:t>
      </w:r>
      <w:r w:rsidRPr="00227146">
        <w:t xml:space="preserve"> pre-arrival behavior and </w:t>
      </w:r>
      <w:r w:rsidR="00F269D6" w:rsidRPr="00227146">
        <w:t>high-risk</w:t>
      </w:r>
      <w:r w:rsidRPr="00227146">
        <w:t xml:space="preserve"> consideration must be shared among the physicians, nurses, behavioral health personnel and security staff </w:t>
      </w:r>
      <w:r w:rsidR="00B11A17">
        <w:t>who</w:t>
      </w:r>
      <w:r w:rsidRPr="00227146">
        <w:t xml:space="preserve"> may be or are caring for the patient.  </w:t>
      </w:r>
    </w:p>
    <w:p w14:paraId="2BDCA022" w14:textId="4A1E6992" w:rsidR="00B12EF3" w:rsidRPr="00227146" w:rsidRDefault="005A7D42" w:rsidP="00C0414F">
      <w:pPr>
        <w:pStyle w:val="Default"/>
        <w:numPr>
          <w:ilvl w:val="0"/>
          <w:numId w:val="25"/>
        </w:numPr>
      </w:pPr>
      <w:r>
        <w:t xml:space="preserve">In the event </w:t>
      </w:r>
      <w:r w:rsidR="00B12EF3" w:rsidRPr="00227146">
        <w:t xml:space="preserve">a patient or visitor or other person is assaulting or unruly while in the ED, </w:t>
      </w:r>
      <w:r w:rsidR="00B64086">
        <w:t xml:space="preserve">the AOC, Law Enforcement and </w:t>
      </w:r>
      <w:r w:rsidR="00B12EF3" w:rsidRPr="00227146">
        <w:t>Hospital Security</w:t>
      </w:r>
      <w:r w:rsidR="00B64086">
        <w:t xml:space="preserve"> (if available)</w:t>
      </w:r>
      <w:r w:rsidR="00B12EF3" w:rsidRPr="00227146">
        <w:t xml:space="preserve"> should be called for assistance.  In the event the assaultive individual represents an immediate and serious threat, law enforcement assis</w:t>
      </w:r>
      <w:r w:rsidR="007143F6" w:rsidRPr="00227146">
        <w:t xml:space="preserve">tance will be </w:t>
      </w:r>
      <w:r w:rsidR="00B64086">
        <w:t xml:space="preserve">immediately </w:t>
      </w:r>
      <w:r w:rsidR="007143F6" w:rsidRPr="00227146">
        <w:t>summoned.   Violent patients or visitors will not be prevented from leaving the facility</w:t>
      </w:r>
      <w:r>
        <w:t xml:space="preserve">, as </w:t>
      </w:r>
      <w:r w:rsidR="007143F6" w:rsidRPr="00227146">
        <w:t xml:space="preserve">doing so </w:t>
      </w:r>
      <w:r w:rsidR="00F269D6" w:rsidRPr="00227146">
        <w:t xml:space="preserve">places </w:t>
      </w:r>
      <w:r w:rsidR="00F269D6">
        <w:t>ABC hospital</w:t>
      </w:r>
      <w:r w:rsidR="007143F6" w:rsidRPr="00227146">
        <w:t xml:space="preserve"> staff at risk.  </w:t>
      </w:r>
    </w:p>
    <w:p w14:paraId="49F804DA" w14:textId="77777777" w:rsidR="00B12EF3" w:rsidRPr="00227146" w:rsidRDefault="00B12EF3" w:rsidP="00A8764A">
      <w:pPr>
        <w:pStyle w:val="Default"/>
      </w:pPr>
    </w:p>
    <w:p w14:paraId="4ADF0A7E" w14:textId="377756E5" w:rsidR="00A8764A" w:rsidRPr="00227146" w:rsidRDefault="00A8764A" w:rsidP="00C0414F">
      <w:pPr>
        <w:pStyle w:val="Default"/>
        <w:numPr>
          <w:ilvl w:val="0"/>
          <w:numId w:val="20"/>
        </w:numPr>
      </w:pPr>
      <w:r w:rsidRPr="00227146">
        <w:rPr>
          <w:b/>
        </w:rPr>
        <w:t>Communication Guidelines</w:t>
      </w:r>
    </w:p>
    <w:p w14:paraId="69A261CE" w14:textId="77777777" w:rsidR="00692073" w:rsidRPr="00227146" w:rsidRDefault="00A8764A" w:rsidP="00C0414F">
      <w:pPr>
        <w:pStyle w:val="Default"/>
        <w:numPr>
          <w:ilvl w:val="0"/>
          <w:numId w:val="3"/>
        </w:numPr>
      </w:pPr>
      <w:r w:rsidRPr="00227146">
        <w:t>Monday through Friday</w:t>
      </w:r>
      <w:r w:rsidR="00C1581D" w:rsidRPr="00227146">
        <w:t xml:space="preserve">, during the day: </w:t>
      </w:r>
      <w:r w:rsidR="00B64086">
        <w:t xml:space="preserve">The </w:t>
      </w:r>
      <w:r w:rsidR="00F61DAA" w:rsidRPr="00227146">
        <w:t>AOC</w:t>
      </w:r>
      <w:r w:rsidR="00B64086">
        <w:t xml:space="preserve"> and</w:t>
      </w:r>
      <w:r w:rsidR="00C1581D" w:rsidRPr="00227146">
        <w:t xml:space="preserve"> </w:t>
      </w:r>
      <w:r w:rsidR="00B64086">
        <w:t xml:space="preserve">department manager </w:t>
      </w:r>
      <w:r w:rsidR="00C1581D" w:rsidRPr="00227146">
        <w:t>(</w:t>
      </w:r>
      <w:r w:rsidR="00E34C2D" w:rsidRPr="00227146">
        <w:t>if appropriate</w:t>
      </w:r>
      <w:r w:rsidR="00C1581D" w:rsidRPr="00227146">
        <w:t>)</w:t>
      </w:r>
      <w:r w:rsidRPr="00227146">
        <w:t xml:space="preserve"> </w:t>
      </w:r>
      <w:r w:rsidR="00E34C2D" w:rsidRPr="00227146">
        <w:t xml:space="preserve">will </w:t>
      </w:r>
      <w:r w:rsidRPr="00227146">
        <w:t xml:space="preserve">determine </w:t>
      </w:r>
      <w:r w:rsidR="00B4124F" w:rsidRPr="00227146">
        <w:t xml:space="preserve">the </w:t>
      </w:r>
      <w:r w:rsidRPr="00227146">
        <w:t>communication</w:t>
      </w:r>
      <w:r w:rsidR="00B4124F" w:rsidRPr="00227146">
        <w:t xml:space="preserve"> plan</w:t>
      </w:r>
      <w:r w:rsidRPr="00227146">
        <w:t>.</w:t>
      </w:r>
    </w:p>
    <w:p w14:paraId="158F1A78" w14:textId="77777777" w:rsidR="00A8764A" w:rsidRPr="00227146" w:rsidRDefault="00692073" w:rsidP="00C0414F">
      <w:pPr>
        <w:pStyle w:val="Default"/>
        <w:numPr>
          <w:ilvl w:val="0"/>
          <w:numId w:val="3"/>
        </w:numPr>
      </w:pPr>
      <w:r w:rsidRPr="00227146">
        <w:lastRenderedPageBreak/>
        <w:t xml:space="preserve">Evening/Night </w:t>
      </w:r>
      <w:r w:rsidR="00A8764A" w:rsidRPr="00227146">
        <w:t xml:space="preserve">shifts, weekends and holidays: </w:t>
      </w:r>
      <w:r w:rsidR="00C718F0">
        <w:t>Charge Nurse</w:t>
      </w:r>
      <w:r w:rsidR="00C1581D" w:rsidRPr="00227146">
        <w:t xml:space="preserve"> </w:t>
      </w:r>
      <w:r w:rsidR="00B64086">
        <w:t>and Security (if available)</w:t>
      </w:r>
      <w:r w:rsidR="00F07431" w:rsidRPr="00227146">
        <w:t xml:space="preserve"> </w:t>
      </w:r>
      <w:r w:rsidR="00A8764A" w:rsidRPr="00227146">
        <w:t>may do one or more of the following as necessary</w:t>
      </w:r>
      <w:r w:rsidRPr="00227146">
        <w:t>:</w:t>
      </w:r>
    </w:p>
    <w:p w14:paraId="2DF72006" w14:textId="5E2498BE" w:rsidR="00A8764A" w:rsidRPr="00227146" w:rsidRDefault="00A8764A" w:rsidP="00C0414F">
      <w:pPr>
        <w:pStyle w:val="Default"/>
        <w:numPr>
          <w:ilvl w:val="0"/>
          <w:numId w:val="4"/>
        </w:numPr>
      </w:pPr>
      <w:r w:rsidRPr="00227146">
        <w:t xml:space="preserve">For small or isolated cases, </w:t>
      </w:r>
      <w:r w:rsidR="00F07431" w:rsidRPr="00227146">
        <w:t xml:space="preserve">the </w:t>
      </w:r>
      <w:r w:rsidR="00B64086">
        <w:t>Charge Nurse</w:t>
      </w:r>
      <w:r w:rsidRPr="00227146">
        <w:t xml:space="preserve"> will brief patients and staff </w:t>
      </w:r>
      <w:r w:rsidR="00B16038">
        <w:t>who</w:t>
      </w:r>
      <w:r w:rsidRPr="00227146">
        <w:t xml:space="preserve"> may be involved or affected.</w:t>
      </w:r>
    </w:p>
    <w:p w14:paraId="7C944305" w14:textId="4185D076" w:rsidR="00A8764A" w:rsidRPr="00227146" w:rsidRDefault="00A8764A" w:rsidP="00C0414F">
      <w:pPr>
        <w:pStyle w:val="Default"/>
        <w:numPr>
          <w:ilvl w:val="0"/>
          <w:numId w:val="4"/>
        </w:numPr>
      </w:pPr>
      <w:r w:rsidRPr="00227146">
        <w:t xml:space="preserve">For more serious or </w:t>
      </w:r>
      <w:r w:rsidR="00F269D6" w:rsidRPr="00227146">
        <w:t>large-scale</w:t>
      </w:r>
      <w:r w:rsidRPr="00227146">
        <w:t xml:space="preserve"> events:</w:t>
      </w:r>
    </w:p>
    <w:p w14:paraId="5EDC0389" w14:textId="77777777" w:rsidR="00B4124F" w:rsidRPr="00227146" w:rsidRDefault="00B4124F" w:rsidP="00C0414F">
      <w:pPr>
        <w:pStyle w:val="Default"/>
        <w:numPr>
          <w:ilvl w:val="0"/>
          <w:numId w:val="1"/>
        </w:numPr>
      </w:pPr>
      <w:r w:rsidRPr="00227146">
        <w:t xml:space="preserve">Contact </w:t>
      </w:r>
      <w:r w:rsidR="00B64086">
        <w:t xml:space="preserve">Security and the </w:t>
      </w:r>
      <w:r w:rsidRPr="00227146">
        <w:t>AOC for assistance</w:t>
      </w:r>
    </w:p>
    <w:p w14:paraId="39808E30" w14:textId="77777777" w:rsidR="00A8764A" w:rsidRPr="00227146" w:rsidRDefault="00A8764A" w:rsidP="00C0414F">
      <w:pPr>
        <w:pStyle w:val="Default"/>
        <w:numPr>
          <w:ilvl w:val="0"/>
          <w:numId w:val="1"/>
        </w:numPr>
      </w:pPr>
      <w:r w:rsidRPr="00227146">
        <w:t>Overhead page warning or notice</w:t>
      </w:r>
    </w:p>
    <w:p w14:paraId="13DBA51A" w14:textId="411428FB" w:rsidR="00A8764A" w:rsidRPr="00227146" w:rsidRDefault="00A8764A" w:rsidP="00C0414F">
      <w:pPr>
        <w:pStyle w:val="Default"/>
        <w:numPr>
          <w:ilvl w:val="0"/>
          <w:numId w:val="1"/>
        </w:numPr>
      </w:pPr>
      <w:r w:rsidRPr="00227146">
        <w:t xml:space="preserve">Inform patients and staff through other </w:t>
      </w:r>
      <w:r w:rsidR="00F07431" w:rsidRPr="00227146">
        <w:t>hospital leaders</w:t>
      </w:r>
      <w:r w:rsidR="00C718F0">
        <w:t xml:space="preserve"> </w:t>
      </w:r>
      <w:r w:rsidR="00F269D6">
        <w:t xml:space="preserve">and </w:t>
      </w:r>
      <w:r w:rsidR="00F269D6" w:rsidRPr="00227146">
        <w:t>staff</w:t>
      </w:r>
    </w:p>
    <w:p w14:paraId="6C598BDE" w14:textId="3D049B59" w:rsidR="00A8764A" w:rsidRPr="00227146" w:rsidRDefault="00A8764A" w:rsidP="00C0414F">
      <w:pPr>
        <w:pStyle w:val="Default"/>
        <w:numPr>
          <w:ilvl w:val="0"/>
          <w:numId w:val="1"/>
        </w:numPr>
      </w:pPr>
      <w:r w:rsidRPr="00227146">
        <w:t>Post notices at entrances and elevators</w:t>
      </w:r>
      <w:r w:rsidR="008C3D93" w:rsidRPr="00227146">
        <w:t xml:space="preserve"> </w:t>
      </w:r>
    </w:p>
    <w:p w14:paraId="4257B10B" w14:textId="400CF4A3" w:rsidR="00C1581D" w:rsidRPr="00227146" w:rsidRDefault="00A8764A" w:rsidP="00C0414F">
      <w:pPr>
        <w:pStyle w:val="Default"/>
        <w:numPr>
          <w:ilvl w:val="0"/>
          <w:numId w:val="1"/>
        </w:numPr>
      </w:pPr>
      <w:r w:rsidRPr="00227146">
        <w:t xml:space="preserve">Complete </w:t>
      </w:r>
      <w:r w:rsidR="00B4124F" w:rsidRPr="00227146">
        <w:t xml:space="preserve">a </w:t>
      </w:r>
      <w:r w:rsidR="008C3D93" w:rsidRPr="00227146">
        <w:rPr>
          <w:i/>
        </w:rPr>
        <w:t>Workplace Violence Incident report</w:t>
      </w:r>
      <w:r w:rsidR="00ED10BC">
        <w:t xml:space="preserve"> form </w:t>
      </w:r>
      <w:r w:rsidR="008C3D93" w:rsidRPr="00227146">
        <w:t xml:space="preserve">or </w:t>
      </w:r>
      <w:r w:rsidR="00ED10BC">
        <w:t>the</w:t>
      </w:r>
      <w:r w:rsidR="00030CB2">
        <w:t xml:space="preserve"> electronic incident</w:t>
      </w:r>
      <w:r w:rsidR="00C1581D" w:rsidRPr="00227146">
        <w:t xml:space="preserve"> report</w:t>
      </w:r>
    </w:p>
    <w:p w14:paraId="392FD454" w14:textId="65920EDA" w:rsidR="00A8764A" w:rsidRPr="00227146" w:rsidRDefault="00C1581D" w:rsidP="00C0414F">
      <w:pPr>
        <w:pStyle w:val="Default"/>
        <w:numPr>
          <w:ilvl w:val="0"/>
          <w:numId w:val="1"/>
        </w:numPr>
      </w:pPr>
      <w:r w:rsidRPr="00227146">
        <w:t>Optional and as appropriate</w:t>
      </w:r>
      <w:r w:rsidR="00B11A17">
        <w:t>, in large incidents</w:t>
      </w:r>
      <w:r w:rsidRPr="00227146">
        <w:t>,</w:t>
      </w:r>
      <w:r w:rsidR="00B11A17">
        <w:t xml:space="preserve"> the PIO will </w:t>
      </w:r>
      <w:r w:rsidRPr="00227146">
        <w:t>c</w:t>
      </w:r>
      <w:r w:rsidR="00A8764A" w:rsidRPr="00227146">
        <w:t>ontact news media</w:t>
      </w:r>
      <w:r w:rsidR="00B11A17">
        <w:t>.</w:t>
      </w:r>
    </w:p>
    <w:p w14:paraId="7AF1727A" w14:textId="77777777" w:rsidR="00F07431" w:rsidRPr="000F43FE" w:rsidRDefault="00F07431" w:rsidP="00A8764A">
      <w:pPr>
        <w:pStyle w:val="Default"/>
        <w:rPr>
          <w:sz w:val="22"/>
          <w:szCs w:val="22"/>
        </w:rPr>
      </w:pPr>
    </w:p>
    <w:p w14:paraId="1BC1BBF7" w14:textId="409E7244" w:rsidR="00A8764A" w:rsidRDefault="0024627A" w:rsidP="00C0414F">
      <w:pPr>
        <w:pStyle w:val="Default"/>
        <w:numPr>
          <w:ilvl w:val="0"/>
          <w:numId w:val="20"/>
        </w:numPr>
      </w:pPr>
      <w:r w:rsidRPr="008C3D93">
        <w:rPr>
          <w:b/>
        </w:rPr>
        <w:t>Assaulted/</w:t>
      </w:r>
      <w:r w:rsidR="00A8764A" w:rsidRPr="008C3D93">
        <w:rPr>
          <w:b/>
        </w:rPr>
        <w:t xml:space="preserve">Battered </w:t>
      </w:r>
      <w:r w:rsidR="00F74AE6" w:rsidRPr="008C3D93">
        <w:rPr>
          <w:b/>
        </w:rPr>
        <w:t xml:space="preserve">Staff </w:t>
      </w:r>
      <w:r w:rsidR="001E4282" w:rsidRPr="008C3D93">
        <w:rPr>
          <w:b/>
        </w:rPr>
        <w:t>Member</w:t>
      </w:r>
      <w:r w:rsidR="00A8764A">
        <w:t>:</w:t>
      </w:r>
    </w:p>
    <w:p w14:paraId="7254C021" w14:textId="32C96795" w:rsidR="0032380E" w:rsidRPr="00392A2F" w:rsidRDefault="00A8764A" w:rsidP="00C0414F">
      <w:pPr>
        <w:pStyle w:val="Default"/>
        <w:numPr>
          <w:ilvl w:val="0"/>
          <w:numId w:val="2"/>
        </w:numPr>
        <w:rPr>
          <w:rFonts w:asciiTheme="minorHAnsi" w:hAnsiTheme="minorHAnsi" w:cs="Arial"/>
        </w:rPr>
      </w:pPr>
      <w:r w:rsidRPr="00392A2F">
        <w:rPr>
          <w:rFonts w:asciiTheme="minorHAnsi" w:hAnsiTheme="minorHAnsi" w:cs="Arial"/>
        </w:rPr>
        <w:t xml:space="preserve">Following an </w:t>
      </w:r>
      <w:r w:rsidR="00123087" w:rsidRPr="00392A2F">
        <w:rPr>
          <w:rFonts w:asciiTheme="minorHAnsi" w:hAnsiTheme="minorHAnsi" w:cs="Arial"/>
        </w:rPr>
        <w:t>incident</w:t>
      </w:r>
      <w:r w:rsidR="00346B8C" w:rsidRPr="00392A2F">
        <w:rPr>
          <w:rFonts w:asciiTheme="minorHAnsi" w:hAnsiTheme="minorHAnsi" w:cs="Arial"/>
        </w:rPr>
        <w:t xml:space="preserve"> in which</w:t>
      </w:r>
      <w:r w:rsidR="00D50277" w:rsidRPr="00392A2F">
        <w:rPr>
          <w:rFonts w:asciiTheme="minorHAnsi" w:hAnsiTheme="minorHAnsi" w:cs="Arial"/>
        </w:rPr>
        <w:t xml:space="preserve"> a</w:t>
      </w:r>
      <w:r w:rsidRPr="00392A2F">
        <w:rPr>
          <w:rFonts w:asciiTheme="minorHAnsi" w:hAnsiTheme="minorHAnsi" w:cs="Arial"/>
        </w:rPr>
        <w:t xml:space="preserve"> </w:t>
      </w:r>
      <w:r w:rsidR="00F74AE6" w:rsidRPr="00392A2F">
        <w:rPr>
          <w:rFonts w:asciiTheme="minorHAnsi" w:hAnsiTheme="minorHAnsi" w:cs="Arial"/>
        </w:rPr>
        <w:t xml:space="preserve">staff member </w:t>
      </w:r>
      <w:r w:rsidRPr="00392A2F">
        <w:rPr>
          <w:rFonts w:asciiTheme="minorHAnsi" w:hAnsiTheme="minorHAnsi" w:cs="Arial"/>
        </w:rPr>
        <w:t xml:space="preserve">is </w:t>
      </w:r>
      <w:r w:rsidR="0024627A" w:rsidRPr="00392A2F">
        <w:rPr>
          <w:rFonts w:asciiTheme="minorHAnsi" w:hAnsiTheme="minorHAnsi" w:cs="Arial"/>
        </w:rPr>
        <w:t xml:space="preserve">assaulted or </w:t>
      </w:r>
      <w:r w:rsidRPr="00392A2F">
        <w:rPr>
          <w:rFonts w:asciiTheme="minorHAnsi" w:hAnsiTheme="minorHAnsi" w:cs="Arial"/>
        </w:rPr>
        <w:t xml:space="preserve">battered, </w:t>
      </w:r>
      <w:r w:rsidR="00F74AE6" w:rsidRPr="00392A2F">
        <w:rPr>
          <w:rFonts w:asciiTheme="minorHAnsi" w:hAnsiTheme="minorHAnsi" w:cs="Arial"/>
        </w:rPr>
        <w:t>staff</w:t>
      </w:r>
      <w:r w:rsidRPr="00392A2F">
        <w:rPr>
          <w:rFonts w:asciiTheme="minorHAnsi" w:hAnsiTheme="minorHAnsi" w:cs="Arial"/>
        </w:rPr>
        <w:t xml:space="preserve"> must notify </w:t>
      </w:r>
      <w:r w:rsidR="00F74AE6" w:rsidRPr="00392A2F">
        <w:rPr>
          <w:rFonts w:asciiTheme="minorHAnsi" w:hAnsiTheme="minorHAnsi" w:cs="Arial"/>
        </w:rPr>
        <w:t xml:space="preserve">their </w:t>
      </w:r>
      <w:r w:rsidRPr="00392A2F">
        <w:rPr>
          <w:rFonts w:asciiTheme="minorHAnsi" w:hAnsiTheme="minorHAnsi" w:cs="Arial"/>
        </w:rPr>
        <w:t>immediate supervisor.</w:t>
      </w:r>
      <w:r w:rsidR="00392A2F" w:rsidRPr="00392A2F">
        <w:rPr>
          <w:rFonts w:asciiTheme="minorHAnsi" w:hAnsiTheme="minorHAnsi" w:cs="Arial"/>
        </w:rPr>
        <w:t xml:space="preserve"> </w:t>
      </w:r>
      <w:r w:rsidR="00C718F0">
        <w:rPr>
          <w:rFonts w:asciiTheme="minorHAnsi" w:hAnsiTheme="minorHAnsi" w:cs="Arial"/>
        </w:rPr>
        <w:t>Harney County Health District</w:t>
      </w:r>
      <w:r w:rsidR="00392A2F" w:rsidRPr="00392A2F">
        <w:rPr>
          <w:rFonts w:asciiTheme="minorHAnsi" w:hAnsiTheme="minorHAnsi" w:cs="Arial"/>
        </w:rPr>
        <w:t xml:space="preserve"> employees will not be </w:t>
      </w:r>
      <w:r w:rsidR="00392A2F">
        <w:rPr>
          <w:rFonts w:asciiTheme="minorHAnsi" w:hAnsiTheme="minorHAnsi" w:cs="Arial"/>
        </w:rPr>
        <w:t>disciplined</w:t>
      </w:r>
      <w:r w:rsidR="00392A2F" w:rsidRPr="00392A2F">
        <w:rPr>
          <w:rFonts w:asciiTheme="minorHAnsi" w:hAnsiTheme="minorHAnsi" w:cs="Arial"/>
        </w:rPr>
        <w:t xml:space="preserve"> for using </w:t>
      </w:r>
      <w:r w:rsidR="00C718F0">
        <w:rPr>
          <w:rFonts w:asciiTheme="minorHAnsi" w:eastAsia="Times New Roman" w:hAnsiTheme="minorHAnsi" w:cs="Arial"/>
          <w:bCs/>
        </w:rPr>
        <w:t xml:space="preserve">physical force </w:t>
      </w:r>
      <w:r w:rsidR="00392A2F" w:rsidRPr="00392A2F">
        <w:rPr>
          <w:rFonts w:asciiTheme="minorHAnsi" w:eastAsia="Times New Roman" w:hAnsiTheme="minorHAnsi" w:cs="Arial"/>
          <w:bCs/>
        </w:rPr>
        <w:t>in self-defense against assault</w:t>
      </w:r>
      <w:r w:rsidR="00ED10BC">
        <w:rPr>
          <w:rFonts w:asciiTheme="minorHAnsi" w:eastAsia="Times New Roman" w:hAnsiTheme="minorHAnsi" w:cs="Arial"/>
          <w:bCs/>
        </w:rPr>
        <w:t xml:space="preserve"> (as outlined in ORS 654.423) </w:t>
      </w:r>
      <w:r w:rsidR="00392A2F" w:rsidRPr="00392A2F">
        <w:rPr>
          <w:rFonts w:asciiTheme="minorHAnsi" w:eastAsia="Times New Roman" w:hAnsiTheme="minorHAnsi" w:cs="Arial"/>
          <w:bCs/>
        </w:rPr>
        <w:t xml:space="preserve">as long as such force was reasonably necessary to protect the employee or a third party from further assault.  </w:t>
      </w:r>
    </w:p>
    <w:p w14:paraId="385BA42E" w14:textId="77777777" w:rsidR="0032380E" w:rsidRDefault="00F74AE6" w:rsidP="00C0414F">
      <w:pPr>
        <w:pStyle w:val="Default"/>
        <w:numPr>
          <w:ilvl w:val="0"/>
          <w:numId w:val="2"/>
        </w:numPr>
      </w:pPr>
      <w:r>
        <w:t>Staff</w:t>
      </w:r>
      <w:r w:rsidR="00A8764A">
        <w:t xml:space="preserve"> may report to the Emergency Department </w:t>
      </w:r>
      <w:r w:rsidR="007B5483">
        <w:t xml:space="preserve">or Employee </w:t>
      </w:r>
      <w:r w:rsidR="00346B8C">
        <w:t>H</w:t>
      </w:r>
      <w:r w:rsidR="007B5483">
        <w:t xml:space="preserve">ealth </w:t>
      </w:r>
      <w:r w:rsidR="00A8764A">
        <w:t>for evaluation and treatment of injuries.</w:t>
      </w:r>
    </w:p>
    <w:p w14:paraId="2EB64BA8" w14:textId="77777777" w:rsidR="0032380E" w:rsidRDefault="00A8764A" w:rsidP="00C0414F">
      <w:pPr>
        <w:pStyle w:val="Default"/>
        <w:numPr>
          <w:ilvl w:val="0"/>
          <w:numId w:val="2"/>
        </w:numPr>
      </w:pPr>
      <w:r>
        <w:t>Following evaluation and treatment of injuries by the Emergency Department</w:t>
      </w:r>
      <w:r w:rsidR="007B5483">
        <w:t xml:space="preserve"> or Employee Health</w:t>
      </w:r>
      <w:r>
        <w:t xml:space="preserve">, the individual </w:t>
      </w:r>
      <w:r w:rsidR="0032380E">
        <w:t>will be</w:t>
      </w:r>
      <w:r>
        <w:t xml:space="preserve"> referred to the </w:t>
      </w:r>
      <w:r w:rsidR="007B5483">
        <w:t>EAP</w:t>
      </w:r>
      <w:r>
        <w:t>.</w:t>
      </w:r>
    </w:p>
    <w:p w14:paraId="228148CB" w14:textId="59FB24FB" w:rsidR="0032380E" w:rsidRDefault="00B11A17" w:rsidP="00C0414F">
      <w:pPr>
        <w:pStyle w:val="Default"/>
        <w:numPr>
          <w:ilvl w:val="0"/>
          <w:numId w:val="2"/>
        </w:numPr>
      </w:pPr>
      <w:r>
        <w:t>The EAP may</w:t>
      </w:r>
      <w:r w:rsidR="007B5483">
        <w:t xml:space="preserve"> assist </w:t>
      </w:r>
      <w:r w:rsidR="00F74AE6">
        <w:t>staff</w:t>
      </w:r>
      <w:r w:rsidR="007B5483">
        <w:t xml:space="preserve"> </w:t>
      </w:r>
      <w:r w:rsidR="00A8764A">
        <w:t>with services needed</w:t>
      </w:r>
      <w:r w:rsidR="00B42355">
        <w:t>,</w:t>
      </w:r>
      <w:r w:rsidR="00A8764A">
        <w:t xml:space="preserve"> </w:t>
      </w:r>
      <w:r w:rsidR="00ED10BC">
        <w:t>these</w:t>
      </w:r>
      <w:r w:rsidR="00A8764A">
        <w:t xml:space="preserve"> may include: counseling, legal advice, etc.</w:t>
      </w:r>
    </w:p>
    <w:p w14:paraId="54D268A4" w14:textId="53C5C7E2" w:rsidR="00392A2F" w:rsidRDefault="00A8764A" w:rsidP="00C0414F">
      <w:pPr>
        <w:pStyle w:val="Default"/>
        <w:numPr>
          <w:ilvl w:val="0"/>
          <w:numId w:val="2"/>
        </w:numPr>
      </w:pPr>
      <w:r>
        <w:t xml:space="preserve">The </w:t>
      </w:r>
      <w:r w:rsidR="00F74AE6">
        <w:t>staff member</w:t>
      </w:r>
      <w:r>
        <w:t xml:space="preserve"> will complete the </w:t>
      </w:r>
      <w:r w:rsidR="001D7578">
        <w:t xml:space="preserve">Workplace </w:t>
      </w:r>
      <w:r>
        <w:t xml:space="preserve">Violence </w:t>
      </w:r>
      <w:r w:rsidR="00123087">
        <w:t>Incident</w:t>
      </w:r>
      <w:r>
        <w:t xml:space="preserve"> Form </w:t>
      </w:r>
      <w:r w:rsidR="003642B3">
        <w:t>(</w:t>
      </w:r>
      <w:r w:rsidR="001D7578">
        <w:t>Appendix D</w:t>
      </w:r>
      <w:r w:rsidR="002B722D">
        <w:t xml:space="preserve">) </w:t>
      </w:r>
      <w:r>
        <w:t xml:space="preserve">post </w:t>
      </w:r>
      <w:r w:rsidR="00123087">
        <w:t>incident</w:t>
      </w:r>
      <w:r>
        <w:t>.</w:t>
      </w:r>
      <w:r w:rsidR="001D7578">
        <w:t xml:space="preserve"> If said Staff is incapacitated a Supervisor or other Staff who witnessed the event will complete the report.</w:t>
      </w:r>
    </w:p>
    <w:p w14:paraId="27052DB4" w14:textId="4DAEAD13" w:rsidR="0032380E" w:rsidRDefault="001E4282" w:rsidP="00C0414F">
      <w:pPr>
        <w:pStyle w:val="Default"/>
        <w:numPr>
          <w:ilvl w:val="0"/>
          <w:numId w:val="2"/>
        </w:numPr>
      </w:pPr>
      <w:r>
        <w:t xml:space="preserve">It is the sole decision of any </w:t>
      </w:r>
      <w:r w:rsidR="00F74AE6">
        <w:t xml:space="preserve">staff member who is the victim of a criminal assault which occurs within the scope of employment or practice </w:t>
      </w:r>
      <w:r w:rsidR="00F269D6">
        <w:t>at ABC hospital</w:t>
      </w:r>
      <w:r w:rsidR="00F74AE6">
        <w:t xml:space="preserve"> as to whether or not to press criminal charges against the assailant.  The staff member who does decide to press charges </w:t>
      </w:r>
      <w:r w:rsidR="005E659D">
        <w:t xml:space="preserve">shall be assisted </w:t>
      </w:r>
      <w:r w:rsidR="00F269D6">
        <w:t>by ABC hospital</w:t>
      </w:r>
      <w:r w:rsidR="005E659D">
        <w:t xml:space="preserve"> to the extent permitted by law.</w:t>
      </w:r>
    </w:p>
    <w:p w14:paraId="0CB708DE" w14:textId="77777777" w:rsidR="0032380E" w:rsidRDefault="0032380E" w:rsidP="00A8764A">
      <w:pPr>
        <w:pStyle w:val="Default"/>
      </w:pPr>
    </w:p>
    <w:p w14:paraId="64DBE225" w14:textId="76D1B2CD" w:rsidR="00A8764A" w:rsidRDefault="00F74AE6" w:rsidP="00C0414F">
      <w:pPr>
        <w:pStyle w:val="Default"/>
        <w:numPr>
          <w:ilvl w:val="0"/>
          <w:numId w:val="20"/>
        </w:numPr>
      </w:pPr>
      <w:r w:rsidRPr="008C3D93">
        <w:rPr>
          <w:b/>
        </w:rPr>
        <w:t>Staff</w:t>
      </w:r>
      <w:r w:rsidR="002B722D" w:rsidRPr="008C3D93">
        <w:rPr>
          <w:b/>
        </w:rPr>
        <w:t xml:space="preserve"> with a Restraining/Order</w:t>
      </w:r>
      <w:r w:rsidR="00A8764A" w:rsidRPr="008C3D93">
        <w:rPr>
          <w:b/>
        </w:rPr>
        <w:t xml:space="preserve"> </w:t>
      </w:r>
      <w:r w:rsidR="00F971E5" w:rsidRPr="008C3D93">
        <w:rPr>
          <w:b/>
        </w:rPr>
        <w:t>for</w:t>
      </w:r>
      <w:r w:rsidR="00A8764A" w:rsidRPr="008C3D93">
        <w:rPr>
          <w:b/>
        </w:rPr>
        <w:t xml:space="preserve"> Protection</w:t>
      </w:r>
      <w:r w:rsidR="0024627A" w:rsidRPr="008C3D93">
        <w:rPr>
          <w:b/>
        </w:rPr>
        <w:t xml:space="preserve"> (</w:t>
      </w:r>
      <w:r w:rsidR="002B722D" w:rsidRPr="008C3D93">
        <w:rPr>
          <w:b/>
        </w:rPr>
        <w:t>OFP</w:t>
      </w:r>
      <w:r w:rsidR="0024627A" w:rsidRPr="008C3D93">
        <w:rPr>
          <w:b/>
        </w:rPr>
        <w:t>)</w:t>
      </w:r>
      <w:r w:rsidR="00A8764A">
        <w:t xml:space="preserve"> </w:t>
      </w:r>
    </w:p>
    <w:p w14:paraId="627F99CE" w14:textId="7422F17C" w:rsidR="0032380E" w:rsidRDefault="00F269D6" w:rsidP="00C0414F">
      <w:pPr>
        <w:pStyle w:val="Default"/>
        <w:numPr>
          <w:ilvl w:val="0"/>
          <w:numId w:val="26"/>
        </w:numPr>
      </w:pPr>
      <w:r>
        <w:t xml:space="preserve"> ABC hospital</w:t>
      </w:r>
      <w:r w:rsidR="00934383">
        <w:t xml:space="preserve"> requires s</w:t>
      </w:r>
      <w:r w:rsidR="00F74AE6">
        <w:t xml:space="preserve">taff </w:t>
      </w:r>
      <w:r w:rsidR="00934383">
        <w:t>who cu</w:t>
      </w:r>
      <w:r w:rsidR="00B64086">
        <w:t>rrently hold or seek to obtain</w:t>
      </w:r>
      <w:r w:rsidR="00934383">
        <w:t xml:space="preserve"> temporary or permanent restraining orders against others who have threatened or committed violent acts against them to inform t</w:t>
      </w:r>
      <w:r w:rsidR="00A8764A">
        <w:t xml:space="preserve">heir supervisor </w:t>
      </w:r>
      <w:r w:rsidR="00B64086">
        <w:t>and</w:t>
      </w:r>
      <w:r w:rsidR="00934383">
        <w:t xml:space="preserve"> the</w:t>
      </w:r>
      <w:r w:rsidR="00A8764A">
        <w:t xml:space="preserve"> Human Resources</w:t>
      </w:r>
      <w:r w:rsidR="00934383">
        <w:t xml:space="preserve"> department.  </w:t>
      </w:r>
      <w:r w:rsidR="00A8764A">
        <w:t xml:space="preserve"> </w:t>
      </w:r>
      <w:r w:rsidR="00C718F0">
        <w:t xml:space="preserve">This is necessary to </w:t>
      </w:r>
      <w:r>
        <w:t>apprise ABC hospital</w:t>
      </w:r>
      <w:r w:rsidR="00934383">
        <w:t xml:space="preserve"> </w:t>
      </w:r>
      <w:r w:rsidR="00B42355">
        <w:t xml:space="preserve">staff </w:t>
      </w:r>
      <w:r w:rsidR="00934383">
        <w:t xml:space="preserve">of any potential threats to the security of our workplace.  </w:t>
      </w:r>
      <w:r w:rsidR="00F74AE6">
        <w:t xml:space="preserve">Staff </w:t>
      </w:r>
      <w:r w:rsidR="00B42355">
        <w:t>will be informed</w:t>
      </w:r>
      <w:r w:rsidR="00A8764A">
        <w:t xml:space="preserve"> their disclosure of an OFP will be communicated to </w:t>
      </w:r>
      <w:r w:rsidR="00B42355">
        <w:t>Administrative, Nursing, Admitting and Security staff</w:t>
      </w:r>
      <w:r w:rsidR="00934383">
        <w:t xml:space="preserve">. </w:t>
      </w:r>
      <w:r w:rsidR="00B42355">
        <w:t>Admin staff</w:t>
      </w:r>
      <w:r w:rsidR="00A8764A">
        <w:t xml:space="preserve"> will convene to conduct a threat assessment. A copy of the OFP will be requested along with a photo of the person the OFP is against. The photo will be distributed to departments and employees as </w:t>
      </w:r>
      <w:r w:rsidR="0024627A">
        <w:t>appropriate</w:t>
      </w:r>
      <w:r w:rsidR="00A8764A">
        <w:t xml:space="preserve">. </w:t>
      </w:r>
    </w:p>
    <w:p w14:paraId="0AC41789" w14:textId="03E6F2A7" w:rsidR="00966C2C" w:rsidRDefault="00F269D6" w:rsidP="00966C2C">
      <w:pPr>
        <w:pStyle w:val="Default"/>
        <w:numPr>
          <w:ilvl w:val="0"/>
          <w:numId w:val="26"/>
        </w:numPr>
      </w:pPr>
      <w:r>
        <w:t xml:space="preserve"> ABC hospital</w:t>
      </w:r>
      <w:r w:rsidR="00B42355">
        <w:t xml:space="preserve"> will discuss options which</w:t>
      </w:r>
      <w:r w:rsidR="00A8764A">
        <w:t xml:space="preserve"> may assist the </w:t>
      </w:r>
      <w:r w:rsidR="00F74AE6">
        <w:t>staff member</w:t>
      </w:r>
      <w:r w:rsidR="00A8764A">
        <w:t xml:space="preserve">, such as time off, alternating shift schedule, </w:t>
      </w:r>
      <w:r w:rsidR="002B722D">
        <w:t xml:space="preserve">temporary </w:t>
      </w:r>
      <w:r w:rsidR="00A8764A">
        <w:t>department reassignment and other reasonable accommodations in the workplace as necessary and capable given the significance of the threat.</w:t>
      </w:r>
      <w:r w:rsidR="0032380E">
        <w:t xml:space="preserve"> </w:t>
      </w:r>
    </w:p>
    <w:p w14:paraId="7F189194" w14:textId="3C305C54" w:rsidR="00966C2C" w:rsidRDefault="00A8764A" w:rsidP="00966C2C">
      <w:pPr>
        <w:pStyle w:val="Default"/>
        <w:numPr>
          <w:ilvl w:val="0"/>
          <w:numId w:val="26"/>
        </w:numPr>
      </w:pPr>
      <w:r>
        <w:t xml:space="preserve">The </w:t>
      </w:r>
      <w:r w:rsidR="00F74AE6">
        <w:t>staff member</w:t>
      </w:r>
      <w:r>
        <w:t xml:space="preserve"> will </w:t>
      </w:r>
      <w:r w:rsidR="00F269D6">
        <w:t>inform ABC hospital</w:t>
      </w:r>
      <w:r>
        <w:t xml:space="preserve"> immediately of any changes to the OFP.</w:t>
      </w:r>
    </w:p>
    <w:p w14:paraId="35F9DFC9" w14:textId="42C454FE" w:rsidR="0024627A" w:rsidRDefault="00A8764A" w:rsidP="00966C2C">
      <w:pPr>
        <w:pStyle w:val="Default"/>
        <w:numPr>
          <w:ilvl w:val="0"/>
          <w:numId w:val="26"/>
        </w:numPr>
      </w:pPr>
      <w:r>
        <w:lastRenderedPageBreak/>
        <w:t xml:space="preserve">If the OFP is against </w:t>
      </w:r>
      <w:r w:rsidR="00F269D6">
        <w:t>a ABC hospital</w:t>
      </w:r>
      <w:r>
        <w:t xml:space="preserve"> </w:t>
      </w:r>
      <w:r w:rsidR="00F269D6">
        <w:t>employee, ABC hospital</w:t>
      </w:r>
      <w:r w:rsidR="0032380E">
        <w:t xml:space="preserve"> will i</w:t>
      </w:r>
      <w:r>
        <w:t xml:space="preserve">nvestigate </w:t>
      </w:r>
      <w:r w:rsidR="0032380E">
        <w:t>the circumstances of the OFP</w:t>
      </w:r>
      <w:r>
        <w:t xml:space="preserve"> and</w:t>
      </w:r>
      <w:r w:rsidR="0032380E">
        <w:t xml:space="preserve"> determine if the </w:t>
      </w:r>
      <w:r>
        <w:t xml:space="preserve">employee’s </w:t>
      </w:r>
      <w:r w:rsidR="0032380E">
        <w:t>c</w:t>
      </w:r>
      <w:r>
        <w:t>onduct prohibits the employ</w:t>
      </w:r>
      <w:r w:rsidR="0024627A">
        <w:t>ee from working in a healthcare</w:t>
      </w:r>
      <w:r w:rsidR="0032380E">
        <w:t xml:space="preserve"> setting</w:t>
      </w:r>
      <w:r w:rsidR="0024627A">
        <w:t>.</w:t>
      </w:r>
    </w:p>
    <w:p w14:paraId="4E0B011A" w14:textId="77777777" w:rsidR="00CC73D1" w:rsidRDefault="00CC73D1" w:rsidP="00CC73D1">
      <w:pPr>
        <w:pStyle w:val="Default"/>
        <w:ind w:left="720"/>
      </w:pPr>
    </w:p>
    <w:p w14:paraId="4D7928BA" w14:textId="77777777" w:rsidR="00C0414F" w:rsidRDefault="00CC73D1" w:rsidP="00C0414F">
      <w:pPr>
        <w:pStyle w:val="Default"/>
        <w:numPr>
          <w:ilvl w:val="0"/>
          <w:numId w:val="20"/>
        </w:numPr>
      </w:pPr>
      <w:r w:rsidRPr="00C3298D">
        <w:rPr>
          <w:b/>
        </w:rPr>
        <w:t>Police Officer Hold/Custody:</w:t>
      </w:r>
      <w:r w:rsidRPr="00743599">
        <w:t xml:space="preserve">  </w:t>
      </w:r>
    </w:p>
    <w:p w14:paraId="17362F8B" w14:textId="20C00D87" w:rsidR="00CC73D1" w:rsidRDefault="00CC73D1" w:rsidP="00B42355">
      <w:pPr>
        <w:pStyle w:val="Default"/>
        <w:ind w:left="360"/>
      </w:pPr>
      <w:r w:rsidRPr="00743599">
        <w:t>If a m</w:t>
      </w:r>
      <w:r w:rsidR="00C0414F">
        <w:t>ember of law enforcement</w:t>
      </w:r>
      <w:r w:rsidRPr="00743599">
        <w:t xml:space="preserve"> brings an individual suspected of being a</w:t>
      </w:r>
      <w:r>
        <w:t xml:space="preserve">n imminent </w:t>
      </w:r>
      <w:r w:rsidR="00C718F0">
        <w:t xml:space="preserve">danger to self or others </w:t>
      </w:r>
      <w:r w:rsidR="00F269D6">
        <w:t>to ABC hospital</w:t>
      </w:r>
      <w:r w:rsidRPr="00743599">
        <w:t xml:space="preserve">, the officer will remain with the individual until </w:t>
      </w:r>
      <w:r>
        <w:t>securely restrained and r</w:t>
      </w:r>
      <w:r w:rsidRPr="00743599">
        <w:t xml:space="preserve">eleased by </w:t>
      </w:r>
      <w:r>
        <w:t xml:space="preserve">a member of </w:t>
      </w:r>
      <w:r w:rsidRPr="00743599">
        <w:t xml:space="preserve">the </w:t>
      </w:r>
      <w:r>
        <w:t>team</w:t>
      </w:r>
      <w:r w:rsidRPr="00743599">
        <w:t xml:space="preserve"> </w:t>
      </w:r>
      <w:r>
        <w:t xml:space="preserve">caring for the individual.  </w:t>
      </w:r>
      <w:r w:rsidRPr="00743599">
        <w:t xml:space="preserve">It is the expectation that </w:t>
      </w:r>
      <w:r w:rsidR="00B42355">
        <w:t>law enforcement</w:t>
      </w:r>
      <w:r w:rsidRPr="00743599">
        <w:t xml:space="preserve"> will guard any patient who is </w:t>
      </w:r>
      <w:r>
        <w:t>under arrest or considered “in custody</w:t>
      </w:r>
      <w:r w:rsidRPr="00743599">
        <w:t>.</w:t>
      </w:r>
      <w:r>
        <w:t xml:space="preserve">”  </w:t>
      </w:r>
    </w:p>
    <w:p w14:paraId="14CAACF5" w14:textId="77777777" w:rsidR="000F43FE" w:rsidRPr="00C35E8C" w:rsidRDefault="000F43FE" w:rsidP="00CC73D1">
      <w:pPr>
        <w:pStyle w:val="Default"/>
      </w:pPr>
    </w:p>
    <w:p w14:paraId="3E59F517" w14:textId="28B60CD9" w:rsidR="00CC73D1" w:rsidRDefault="00CC73D1" w:rsidP="00C0414F">
      <w:pPr>
        <w:pStyle w:val="Default"/>
        <w:numPr>
          <w:ilvl w:val="0"/>
          <w:numId w:val="20"/>
        </w:numPr>
      </w:pPr>
      <w:r w:rsidRPr="00CC73D1">
        <w:rPr>
          <w:b/>
        </w:rPr>
        <w:t>Patients/Visitors co</w:t>
      </w:r>
      <w:r w:rsidR="00C718F0">
        <w:rPr>
          <w:b/>
        </w:rPr>
        <w:t xml:space="preserve">mmitting acts of violence </w:t>
      </w:r>
      <w:r w:rsidR="00F269D6">
        <w:rPr>
          <w:b/>
        </w:rPr>
        <w:t>at ABC hospital</w:t>
      </w:r>
      <w:r w:rsidRPr="00CC73D1">
        <w:rPr>
          <w:b/>
        </w:rPr>
        <w:t>:</w:t>
      </w:r>
      <w:r w:rsidRPr="00C35E8C">
        <w:t xml:space="preserve"> Non-patients who engage in threatening behavior or violent acts will be removed from the premises as quickly as possible and remain barred from the premises pending an evaluation or investigation of the incident.  </w:t>
      </w:r>
      <w:r>
        <w:t xml:space="preserve">Patients that are verbally abusive or act in a manner that is deemed to be physically abusive will have appropriate consequences up to and including prosecution for illegal acts.  </w:t>
      </w:r>
      <w:r w:rsidR="00B42355">
        <w:t xml:space="preserve">Admin staff </w:t>
      </w:r>
      <w:r w:rsidRPr="00C35E8C">
        <w:t>in collaboration with the appropriate physician will determine interventions with patients who engage in threatening behavior or violent acts</w:t>
      </w:r>
      <w:r>
        <w:t>.</w:t>
      </w:r>
    </w:p>
    <w:p w14:paraId="1C1C5524" w14:textId="77777777" w:rsidR="003C5DF8" w:rsidRDefault="003C5DF8" w:rsidP="00C0414F">
      <w:pPr>
        <w:pStyle w:val="Default"/>
        <w:ind w:left="360"/>
      </w:pPr>
    </w:p>
    <w:p w14:paraId="05FAFB22" w14:textId="6FB336E2" w:rsidR="008C3492" w:rsidRPr="00227146" w:rsidRDefault="008C3492" w:rsidP="00C0414F">
      <w:pPr>
        <w:pStyle w:val="Default"/>
        <w:numPr>
          <w:ilvl w:val="0"/>
          <w:numId w:val="20"/>
        </w:numPr>
        <w:rPr>
          <w:color w:val="auto"/>
        </w:rPr>
      </w:pPr>
      <w:r w:rsidRPr="00B542AE">
        <w:rPr>
          <w:b/>
          <w:color w:val="auto"/>
        </w:rPr>
        <w:t>Patients/Visitors with a history of violence</w:t>
      </w:r>
      <w:r w:rsidR="00C718F0" w:rsidRPr="00B542AE">
        <w:rPr>
          <w:b/>
          <w:color w:val="auto"/>
        </w:rPr>
        <w:t xml:space="preserve"> </w:t>
      </w:r>
      <w:r w:rsidR="00F269D6" w:rsidRPr="00B542AE">
        <w:rPr>
          <w:b/>
          <w:color w:val="auto"/>
        </w:rPr>
        <w:t xml:space="preserve">at </w:t>
      </w:r>
      <w:r w:rsidR="00F269D6">
        <w:rPr>
          <w:b/>
          <w:color w:val="auto"/>
        </w:rPr>
        <w:t>ABC hospital</w:t>
      </w:r>
      <w:r w:rsidRPr="00B542AE">
        <w:rPr>
          <w:color w:val="auto"/>
        </w:rPr>
        <w:t xml:space="preserve">:  The medical record of patients with </w:t>
      </w:r>
      <w:r w:rsidR="001D7578" w:rsidRPr="00B542AE">
        <w:rPr>
          <w:color w:val="auto"/>
        </w:rPr>
        <w:t xml:space="preserve">a “No Trespass Order” or </w:t>
      </w:r>
      <w:r w:rsidRPr="00B542AE">
        <w:rPr>
          <w:color w:val="auto"/>
        </w:rPr>
        <w:t>a history of violent ac</w:t>
      </w:r>
      <w:r w:rsidR="00C718F0" w:rsidRPr="00B542AE">
        <w:rPr>
          <w:color w:val="auto"/>
        </w:rPr>
        <w:t xml:space="preserve">ts or threats of violence </w:t>
      </w:r>
      <w:r w:rsidR="00F269D6" w:rsidRPr="00B542AE">
        <w:rPr>
          <w:color w:val="auto"/>
        </w:rPr>
        <w:t xml:space="preserve">at </w:t>
      </w:r>
      <w:r w:rsidR="00F269D6">
        <w:rPr>
          <w:color w:val="auto"/>
        </w:rPr>
        <w:t>ABC hospital</w:t>
      </w:r>
      <w:r w:rsidRPr="00B542AE">
        <w:rPr>
          <w:color w:val="auto"/>
        </w:rPr>
        <w:t xml:space="preserve"> are “flagged” with an indicator to notify staff </w:t>
      </w:r>
      <w:r w:rsidRPr="00227146">
        <w:rPr>
          <w:color w:val="auto"/>
        </w:rPr>
        <w:t xml:space="preserve">of the potential for aggressive behavior.  If during the patient’s </w:t>
      </w:r>
      <w:r>
        <w:rPr>
          <w:color w:val="auto"/>
        </w:rPr>
        <w:t xml:space="preserve">current or previous </w:t>
      </w:r>
      <w:r w:rsidRPr="00227146">
        <w:rPr>
          <w:color w:val="auto"/>
        </w:rPr>
        <w:t>visit, their family/visitors have demon</w:t>
      </w:r>
      <w:r w:rsidR="00C718F0">
        <w:rPr>
          <w:color w:val="auto"/>
        </w:rPr>
        <w:t xml:space="preserve">strated violent behaviors </w:t>
      </w:r>
      <w:r w:rsidR="00F269D6">
        <w:rPr>
          <w:color w:val="auto"/>
        </w:rPr>
        <w:t>at ABC hospital</w:t>
      </w:r>
      <w:r w:rsidRPr="00227146">
        <w:rPr>
          <w:color w:val="auto"/>
        </w:rPr>
        <w:t xml:space="preserve">, the “flag” may include this information as well.   </w:t>
      </w:r>
      <w:r w:rsidR="00C718F0">
        <w:rPr>
          <w:color w:val="auto"/>
        </w:rPr>
        <w:t>Supervisors</w:t>
      </w:r>
      <w:r w:rsidR="009E193E">
        <w:rPr>
          <w:color w:val="auto"/>
        </w:rPr>
        <w:t xml:space="preserve"> and </w:t>
      </w:r>
      <w:r w:rsidR="00C718F0">
        <w:rPr>
          <w:color w:val="auto"/>
        </w:rPr>
        <w:t xml:space="preserve">Charge Nurses </w:t>
      </w:r>
      <w:r w:rsidRPr="00227146">
        <w:rPr>
          <w:color w:val="auto"/>
        </w:rPr>
        <w:t>are authorized to initiate the flag following an act of violence.  The Risk Manager or his/her designee will review the appropriateness of the f</w:t>
      </w:r>
      <w:r w:rsidR="00030CB2">
        <w:rPr>
          <w:color w:val="auto"/>
        </w:rPr>
        <w:t xml:space="preserve">lag during the analysis of the electronic incident </w:t>
      </w:r>
      <w:r w:rsidRPr="00227146">
        <w:rPr>
          <w:color w:val="auto"/>
        </w:rPr>
        <w:t xml:space="preserve">report.  The Risk Manager may request </w:t>
      </w:r>
      <w:r w:rsidR="00B42355">
        <w:rPr>
          <w:color w:val="auto"/>
        </w:rPr>
        <w:t>the flag be</w:t>
      </w:r>
      <w:r w:rsidRPr="00227146">
        <w:rPr>
          <w:color w:val="auto"/>
        </w:rPr>
        <w:t xml:space="preserve"> removed if he/she does not feel the actions warrant the violence </w:t>
      </w:r>
      <w:r w:rsidR="00ED10BC">
        <w:rPr>
          <w:color w:val="auto"/>
        </w:rPr>
        <w:t>flag</w:t>
      </w:r>
      <w:r w:rsidRPr="00227146">
        <w:rPr>
          <w:color w:val="auto"/>
        </w:rPr>
        <w:t>.  Patients with a violence fl</w:t>
      </w:r>
      <w:r w:rsidR="00C718F0">
        <w:rPr>
          <w:color w:val="auto"/>
        </w:rPr>
        <w:t xml:space="preserve">ag on their record will have a </w:t>
      </w:r>
      <w:r w:rsidRPr="00227146">
        <w:rPr>
          <w:color w:val="auto"/>
        </w:rPr>
        <w:t>Violence/Aggression Assessment (</w:t>
      </w:r>
      <w:r w:rsidR="00ED10BC">
        <w:rPr>
          <w:color w:val="auto"/>
        </w:rPr>
        <w:t>Appendix C</w:t>
      </w:r>
      <w:r w:rsidRPr="00227146">
        <w:rPr>
          <w:color w:val="auto"/>
        </w:rPr>
        <w:t>) used as early as possible in the patient’s</w:t>
      </w:r>
      <w:r w:rsidR="00982448">
        <w:rPr>
          <w:color w:val="auto"/>
        </w:rPr>
        <w:t xml:space="preserve"> visit or </w:t>
      </w:r>
      <w:r w:rsidRPr="00227146">
        <w:rPr>
          <w:color w:val="auto"/>
        </w:rPr>
        <w:t xml:space="preserve">hospitalization (preferably on admission) to facilitate the implementation of effective violence preventions measures.  </w:t>
      </w:r>
    </w:p>
    <w:p w14:paraId="0880EB8C" w14:textId="77777777" w:rsidR="008C3492" w:rsidRDefault="008C3492" w:rsidP="00CC73D1">
      <w:pPr>
        <w:pStyle w:val="Default"/>
      </w:pPr>
    </w:p>
    <w:p w14:paraId="66A08A2A" w14:textId="5ABBC15F" w:rsidR="00C0414F" w:rsidRPr="00145CC6" w:rsidRDefault="00C0414F" w:rsidP="00CC73D1">
      <w:pPr>
        <w:pStyle w:val="Default"/>
        <w:rPr>
          <w:b/>
        </w:rPr>
      </w:pPr>
      <w:r w:rsidRPr="00145CC6">
        <w:rPr>
          <w:b/>
        </w:rPr>
        <w:t>Appendices:</w:t>
      </w:r>
    </w:p>
    <w:p w14:paraId="37E15662" w14:textId="40CD19A3" w:rsidR="00C0414F" w:rsidRDefault="001D7578" w:rsidP="00CC73D1">
      <w:pPr>
        <w:pStyle w:val="Default"/>
      </w:pPr>
      <w:r>
        <w:t>A – Code Gray Response</w:t>
      </w:r>
    </w:p>
    <w:p w14:paraId="7F5A2868" w14:textId="7A0655F7" w:rsidR="001D7578" w:rsidRDefault="001D7578" w:rsidP="00CC73D1">
      <w:pPr>
        <w:pStyle w:val="Default"/>
      </w:pPr>
      <w:r>
        <w:t>B – Code Silver Response</w:t>
      </w:r>
    </w:p>
    <w:p w14:paraId="6F35B24E" w14:textId="0433E163" w:rsidR="001D7578" w:rsidRDefault="001D7578" w:rsidP="00CC73D1">
      <w:pPr>
        <w:pStyle w:val="Default"/>
      </w:pPr>
      <w:r>
        <w:t>C – Patient Violence Risk Assessment Tool</w:t>
      </w:r>
    </w:p>
    <w:p w14:paraId="34BD7826" w14:textId="300007E5" w:rsidR="001D7578" w:rsidRDefault="001D7578" w:rsidP="00CC73D1">
      <w:pPr>
        <w:pStyle w:val="Default"/>
      </w:pPr>
      <w:r>
        <w:t>D – Workplace Violence Incident Report</w:t>
      </w:r>
      <w:r w:rsidR="00B16038">
        <w:t xml:space="preserve"> Form</w:t>
      </w:r>
    </w:p>
    <w:p w14:paraId="546625E4" w14:textId="7ECDF5A2" w:rsidR="00B42355" w:rsidRDefault="00B42355" w:rsidP="00CC73D1">
      <w:pPr>
        <w:pStyle w:val="Default"/>
      </w:pPr>
      <w:r>
        <w:t>E – ORS – Safety of Health Care Employees</w:t>
      </w:r>
    </w:p>
    <w:p w14:paraId="6BC1B4CA" w14:textId="77777777" w:rsidR="005F618D" w:rsidRDefault="005F618D" w:rsidP="00CC73D1">
      <w:pPr>
        <w:pStyle w:val="Default"/>
      </w:pPr>
    </w:p>
    <w:p w14:paraId="0141A8FD" w14:textId="4F500265" w:rsidR="005F618D" w:rsidRPr="00145CC6" w:rsidRDefault="005F618D" w:rsidP="00CC73D1">
      <w:pPr>
        <w:pStyle w:val="Default"/>
        <w:rPr>
          <w:b/>
        </w:rPr>
      </w:pPr>
      <w:r w:rsidRPr="00145CC6">
        <w:rPr>
          <w:b/>
        </w:rPr>
        <w:t>Links:</w:t>
      </w:r>
    </w:p>
    <w:p w14:paraId="4EFCB246" w14:textId="4605B0E1" w:rsidR="005F618D" w:rsidRDefault="005F618D" w:rsidP="00CC73D1">
      <w:pPr>
        <w:pStyle w:val="Default"/>
      </w:pPr>
      <w:r>
        <w:t>Oregon Revised Statute – “</w:t>
      </w:r>
      <w:r w:rsidR="00C0414F">
        <w:t>Safety of Health C</w:t>
      </w:r>
      <w:r>
        <w:t xml:space="preserve">are Employees” </w:t>
      </w:r>
    </w:p>
    <w:p w14:paraId="24B48719" w14:textId="2C1E32C9" w:rsidR="005F618D" w:rsidRDefault="00FB2EC2" w:rsidP="00CC73D1">
      <w:pPr>
        <w:pStyle w:val="Default"/>
      </w:pPr>
      <w:hyperlink r:id="rId8" w:history="1">
        <w:r w:rsidR="005F618D" w:rsidRPr="007E3A89">
          <w:rPr>
            <w:rStyle w:val="Hyperlink"/>
          </w:rPr>
          <w:t>http://www.orosha.org/standards/654_412-432.html</w:t>
        </w:r>
      </w:hyperlink>
    </w:p>
    <w:p w14:paraId="160D0B7B" w14:textId="77777777" w:rsidR="005F618D" w:rsidRDefault="005F618D" w:rsidP="00CC73D1">
      <w:pPr>
        <w:pStyle w:val="Default"/>
      </w:pPr>
    </w:p>
    <w:p w14:paraId="2C73BCEA" w14:textId="3AAC8B47" w:rsidR="00B16038" w:rsidRPr="00145CC6" w:rsidRDefault="00145CC6" w:rsidP="00CC73D1">
      <w:pPr>
        <w:pStyle w:val="Default"/>
        <w:rPr>
          <w:b/>
        </w:rPr>
      </w:pPr>
      <w:r w:rsidRPr="00145CC6">
        <w:rPr>
          <w:b/>
        </w:rPr>
        <w:t>Reference Policy:</w:t>
      </w:r>
    </w:p>
    <w:p w14:paraId="00EA618A" w14:textId="0867F9B7" w:rsidR="00145CC6" w:rsidRDefault="00145CC6" w:rsidP="00CC73D1">
      <w:pPr>
        <w:pStyle w:val="Default"/>
      </w:pPr>
      <w:r>
        <w:t>915.HR.202 Violence in the Workplace Policy</w:t>
      </w:r>
    </w:p>
    <w:sectPr w:rsidR="00145CC6" w:rsidSect="00DB2CC7">
      <w:headerReference w:type="default" r:id="rId9"/>
      <w:footerReference w:type="default" r:id="rId10"/>
      <w:pgSz w:w="12240" w:h="15840" w:code="1"/>
      <w:pgMar w:top="634" w:right="1080" w:bottom="1152" w:left="108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FD43B" w14:textId="77777777" w:rsidR="00FB2EC2" w:rsidRDefault="00FB2EC2" w:rsidP="00ED10BC">
      <w:pPr>
        <w:spacing w:after="0" w:line="240" w:lineRule="auto"/>
      </w:pPr>
      <w:r>
        <w:separator/>
      </w:r>
    </w:p>
  </w:endnote>
  <w:endnote w:type="continuationSeparator" w:id="0">
    <w:p w14:paraId="0D4A2F42" w14:textId="77777777" w:rsidR="00FB2EC2" w:rsidRDefault="00FB2EC2" w:rsidP="00ED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34B3" w14:textId="35099037" w:rsidR="00DB2CC7" w:rsidRPr="00DB2CC7" w:rsidRDefault="00DB2CC7" w:rsidP="00DB2CC7">
    <w:pPr>
      <w:pStyle w:val="Footer"/>
      <w:shd w:val="clear" w:color="auto" w:fill="669900"/>
      <w:jc w:val="center"/>
      <w:rPr>
        <w:color w:val="FFFFFF" w:themeColor="background1"/>
      </w:rPr>
    </w:pPr>
    <w:r>
      <w:rPr>
        <w:b/>
        <w:color w:val="FFFFFF" w:themeColor="background1"/>
      </w:rPr>
      <w:t>4</w:t>
    </w:r>
    <w:r>
      <w:rPr>
        <w:b/>
        <w:color w:val="FFFFFF" w:themeColor="background1"/>
      </w:rPr>
      <w:t>b</w:t>
    </w:r>
    <w:r w:rsidRPr="00D9771C">
      <w:rPr>
        <w:b/>
        <w:color w:val="FFFFFF" w:themeColor="background1"/>
      </w:rPr>
      <w:t xml:space="preserve">. </w:t>
    </w:r>
    <w:sdt>
      <w:sdtPr>
        <w:rPr>
          <w:b/>
          <w:color w:val="FFFFFF" w:themeColor="background1"/>
        </w:rPr>
        <w:id w:val="-496885021"/>
        <w:docPartObj>
          <w:docPartGallery w:val="Page Numbers (Bottom of Page)"/>
          <w:docPartUnique/>
        </w:docPartObj>
      </w:sdtPr>
      <w:sdtEndPr>
        <w:rPr>
          <w:b w:val="0"/>
          <w:noProof/>
        </w:rPr>
      </w:sdtEndPr>
      <w:sdtContent>
        <w:r w:rsidRPr="00DA655E">
          <w:rPr>
            <w:b/>
            <w:color w:val="FFFFFF" w:themeColor="background1"/>
          </w:rPr>
          <w:fldChar w:fldCharType="begin"/>
        </w:r>
        <w:r w:rsidRPr="00DA655E">
          <w:rPr>
            <w:b/>
            <w:color w:val="FFFFFF" w:themeColor="background1"/>
          </w:rPr>
          <w:instrText xml:space="preserve"> PAGE   \* MERGEFORMAT </w:instrText>
        </w:r>
        <w:r w:rsidRPr="00DA655E">
          <w:rPr>
            <w:b/>
            <w:color w:val="FFFFFF" w:themeColor="background1"/>
          </w:rPr>
          <w:fldChar w:fldCharType="separate"/>
        </w:r>
        <w:r>
          <w:rPr>
            <w:b/>
            <w:noProof/>
            <w:color w:val="FFFFFF" w:themeColor="background1"/>
          </w:rPr>
          <w:t>7</w:t>
        </w:r>
        <w:r w:rsidRPr="00DA655E">
          <w:rPr>
            <w:b/>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EF26" w14:textId="77777777" w:rsidR="00FB2EC2" w:rsidRDefault="00FB2EC2" w:rsidP="00ED10BC">
      <w:pPr>
        <w:spacing w:after="0" w:line="240" w:lineRule="auto"/>
      </w:pPr>
      <w:r>
        <w:separator/>
      </w:r>
    </w:p>
  </w:footnote>
  <w:footnote w:type="continuationSeparator" w:id="0">
    <w:p w14:paraId="53579FE9" w14:textId="77777777" w:rsidR="00FB2EC2" w:rsidRDefault="00FB2EC2" w:rsidP="00ED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ED4F" w14:textId="087A6C37" w:rsidR="00DB2CC7" w:rsidRPr="0023312E" w:rsidRDefault="00DB2CC7" w:rsidP="00DB2CC7">
    <w:pPr>
      <w:pStyle w:val="Header"/>
      <w:pBdr>
        <w:bottom w:val="thinThickLargeGap" w:sz="24" w:space="1" w:color="669900"/>
      </w:pBdr>
      <w:rPr>
        <w:rFonts w:ascii="Arial" w:hAnsi="Arial" w:cs="Arial"/>
        <w:b/>
        <w:color w:val="669900"/>
        <w:sz w:val="28"/>
      </w:rPr>
    </w:pPr>
    <w:r>
      <w:rPr>
        <w:rFonts w:ascii="Arial" w:hAnsi="Arial" w:cs="Arial"/>
        <w:b/>
        <w:color w:val="669900"/>
        <w:sz w:val="28"/>
      </w:rPr>
      <w:t xml:space="preserve">Workplace Violence </w:t>
    </w:r>
    <w:r w:rsidRPr="00E97E1F">
      <w:rPr>
        <w:rFonts w:ascii="Arial" w:hAnsi="Arial" w:cs="Arial"/>
        <w:b/>
        <w:color w:val="669900"/>
        <w:sz w:val="28"/>
      </w:rPr>
      <w:t>Toolkit</w:t>
    </w:r>
    <w:r>
      <w:rPr>
        <w:rFonts w:ascii="Arial" w:hAnsi="Arial" w:cs="Arial"/>
        <w:b/>
        <w:color w:val="669900"/>
        <w:sz w:val="28"/>
      </w:rPr>
      <w:t xml:space="preserve"> – </w:t>
    </w:r>
    <w:r w:rsidRPr="00D9771C">
      <w:rPr>
        <w:rFonts w:ascii="Arial" w:hAnsi="Arial" w:cs="Arial"/>
        <w:b/>
        <w:color w:val="669900"/>
        <w:sz w:val="28"/>
      </w:rPr>
      <w:t xml:space="preserve">Tool </w:t>
    </w:r>
    <w:r>
      <w:rPr>
        <w:rFonts w:ascii="Arial" w:hAnsi="Arial" w:cs="Arial"/>
        <w:b/>
        <w:color w:val="669900"/>
        <w:sz w:val="28"/>
      </w:rPr>
      <w:t>4</w:t>
    </w:r>
    <w:r>
      <w:rPr>
        <w:rFonts w:ascii="Arial" w:hAnsi="Arial" w:cs="Arial"/>
        <w:b/>
        <w:color w:val="669900"/>
        <w:sz w:val="28"/>
      </w:rPr>
      <w:t>b</w:t>
    </w:r>
  </w:p>
  <w:p w14:paraId="637CA0BF" w14:textId="77777777" w:rsidR="00DB2CC7" w:rsidRDefault="00D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31D"/>
    <w:multiLevelType w:val="hybridMultilevel"/>
    <w:tmpl w:val="BC300E80"/>
    <w:lvl w:ilvl="0" w:tplc="D3C275C6">
      <w:start w:val="4"/>
      <w:numFmt w:val="upperRoman"/>
      <w:suff w:val="space"/>
      <w:lvlText w:val="%1."/>
      <w:lvlJc w:val="right"/>
      <w:pPr>
        <w:ind w:left="-90" w:firstLine="9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1" w15:restartNumberingAfterBreak="0">
    <w:nsid w:val="03DC4868"/>
    <w:multiLevelType w:val="hybridMultilevel"/>
    <w:tmpl w:val="2604D84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3ED3760"/>
    <w:multiLevelType w:val="hybridMultilevel"/>
    <w:tmpl w:val="534AB3EA"/>
    <w:lvl w:ilvl="0" w:tplc="CE30A0B6">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D4BAE"/>
    <w:multiLevelType w:val="hybridMultilevel"/>
    <w:tmpl w:val="51DA69BE"/>
    <w:lvl w:ilvl="0" w:tplc="479CAA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F584410"/>
    <w:multiLevelType w:val="multilevel"/>
    <w:tmpl w:val="BFF24586"/>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981132A"/>
    <w:multiLevelType w:val="hybridMultilevel"/>
    <w:tmpl w:val="569ABA4E"/>
    <w:lvl w:ilvl="0" w:tplc="BA90ACAE">
      <w:start w:val="1"/>
      <w:numFmt w:val="upperLetter"/>
      <w:lvlText w:val="%1."/>
      <w:lvlJc w:val="left"/>
      <w:pPr>
        <w:ind w:left="720" w:hanging="360"/>
      </w:pPr>
      <w:rPr>
        <w:rFonts w:hint="default"/>
      </w:rPr>
    </w:lvl>
    <w:lvl w:ilvl="1" w:tplc="BA90ACAE">
      <w:start w:val="1"/>
      <w:numFmt w:val="upp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0FB4"/>
    <w:multiLevelType w:val="multilevel"/>
    <w:tmpl w:val="1A465D6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FE1877"/>
    <w:multiLevelType w:val="hybridMultilevel"/>
    <w:tmpl w:val="C38EADE8"/>
    <w:lvl w:ilvl="0" w:tplc="BA90AC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AD575F"/>
    <w:multiLevelType w:val="hybridMultilevel"/>
    <w:tmpl w:val="2F983268"/>
    <w:lvl w:ilvl="0" w:tplc="479CAA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A3A3045"/>
    <w:multiLevelType w:val="multilevel"/>
    <w:tmpl w:val="D9A2D142"/>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10" w15:restartNumberingAfterBreak="0">
    <w:nsid w:val="2CB5596D"/>
    <w:multiLevelType w:val="hybridMultilevel"/>
    <w:tmpl w:val="9FD425F0"/>
    <w:lvl w:ilvl="0" w:tplc="479CAA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D96052E"/>
    <w:multiLevelType w:val="hybridMultilevel"/>
    <w:tmpl w:val="D88057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3B27FC7"/>
    <w:multiLevelType w:val="hybridMultilevel"/>
    <w:tmpl w:val="0DFCC296"/>
    <w:lvl w:ilvl="0" w:tplc="BA90ACAE">
      <w:start w:val="1"/>
      <w:numFmt w:val="upperLetter"/>
      <w:lvlText w:val="%1."/>
      <w:lvlJc w:val="left"/>
      <w:pPr>
        <w:ind w:left="360" w:hanging="360"/>
      </w:pPr>
      <w:rPr>
        <w:rFonts w:hint="default"/>
      </w:rPr>
    </w:lvl>
    <w:lvl w:ilvl="1" w:tplc="479CAADC">
      <w:start w:val="1"/>
      <w:numFmt w:val="decimal"/>
      <w:lvlText w:val="%2."/>
      <w:lvlJc w:val="left"/>
      <w:pPr>
        <w:ind w:left="81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3B3949C8"/>
    <w:multiLevelType w:val="hybridMultilevel"/>
    <w:tmpl w:val="8722CE5E"/>
    <w:lvl w:ilvl="0" w:tplc="ABCAFAA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11235"/>
    <w:multiLevelType w:val="hybridMultilevel"/>
    <w:tmpl w:val="65284016"/>
    <w:lvl w:ilvl="0" w:tplc="BA90ACAE">
      <w:start w:val="1"/>
      <w:numFmt w:val="upperLetter"/>
      <w:lvlText w:val="%1."/>
      <w:lvlJc w:val="left"/>
      <w:pPr>
        <w:ind w:left="540" w:hanging="360"/>
      </w:pPr>
      <w:rPr>
        <w:rFonts w:hint="default"/>
      </w:rPr>
    </w:lvl>
    <w:lvl w:ilvl="1" w:tplc="479CAADC">
      <w:start w:val="1"/>
      <w:numFmt w:val="decimal"/>
      <w:lvlText w:val="%2."/>
      <w:lvlJc w:val="left"/>
      <w:pPr>
        <w:ind w:left="81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93662E3"/>
    <w:multiLevelType w:val="hybridMultilevel"/>
    <w:tmpl w:val="F370BD9E"/>
    <w:lvl w:ilvl="0" w:tplc="479CAA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C161DDD"/>
    <w:multiLevelType w:val="hybridMultilevel"/>
    <w:tmpl w:val="60AE52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E54E91"/>
    <w:multiLevelType w:val="hybridMultilevel"/>
    <w:tmpl w:val="6194EFA4"/>
    <w:lvl w:ilvl="0" w:tplc="FD2ACFC8">
      <w:start w:val="1"/>
      <w:numFmt w:val="upperRoman"/>
      <w:lvlText w:val="%1."/>
      <w:lvlJc w:val="right"/>
      <w:pPr>
        <w:ind w:left="72" w:hanging="72"/>
      </w:pPr>
      <w:rPr>
        <w:rFonts w:ascii="Bookman Old Style" w:hAnsi="Bookman Old Style" w:hint="default"/>
      </w:rPr>
    </w:lvl>
    <w:lvl w:ilvl="1" w:tplc="0D4ECEE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BA6FBC"/>
    <w:multiLevelType w:val="hybridMultilevel"/>
    <w:tmpl w:val="C094858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B2F5A40"/>
    <w:multiLevelType w:val="hybridMultilevel"/>
    <w:tmpl w:val="C08C47E8"/>
    <w:lvl w:ilvl="0" w:tplc="BD96D6C4">
      <w:start w:val="1"/>
      <w:numFmt w:val="decimal"/>
      <w:lvlText w:val="%1."/>
      <w:lvlJc w:val="left"/>
      <w:pPr>
        <w:ind w:left="8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9423EE"/>
    <w:multiLevelType w:val="multilevel"/>
    <w:tmpl w:val="3AF2A390"/>
    <w:lvl w:ilvl="0">
      <w:start w:val="1"/>
      <w:numFmt w:val="bullet"/>
      <w:lvlText w:val=""/>
      <w:lvlJc w:val="left"/>
      <w:pPr>
        <w:ind w:left="1350" w:hanging="360"/>
      </w:pPr>
      <w:rPr>
        <w:rFonts w:ascii="Symbol" w:hAnsi="Symbol" w:hint="default"/>
      </w:rPr>
    </w:lvl>
    <w:lvl w:ilvl="1">
      <w:start w:val="1"/>
      <w:numFmt w:val="lowerLetter"/>
      <w:lvlText w:val="%2)"/>
      <w:lvlJc w:val="left"/>
      <w:pPr>
        <w:ind w:left="1890" w:hanging="360"/>
      </w:pPr>
    </w:lvl>
    <w:lvl w:ilvl="2">
      <w:start w:val="1"/>
      <w:numFmt w:val="lowerRoman"/>
      <w:lvlText w:val="%3)"/>
      <w:lvlJc w:val="left"/>
      <w:pPr>
        <w:ind w:left="2250" w:hanging="360"/>
      </w:pPr>
    </w:lvl>
    <w:lvl w:ilvl="3">
      <w:start w:val="1"/>
      <w:numFmt w:val="decimal"/>
      <w:lvlText w:val="(%4)"/>
      <w:lvlJc w:val="left"/>
      <w:pPr>
        <w:ind w:left="2610" w:hanging="360"/>
      </w:pPr>
    </w:lvl>
    <w:lvl w:ilvl="4">
      <w:start w:val="1"/>
      <w:numFmt w:val="lowerLetter"/>
      <w:lvlText w:val="(%5)"/>
      <w:lvlJc w:val="left"/>
      <w:pPr>
        <w:ind w:left="2970" w:hanging="360"/>
      </w:pPr>
    </w:lvl>
    <w:lvl w:ilvl="5">
      <w:start w:val="1"/>
      <w:numFmt w:val="lowerRoman"/>
      <w:lvlText w:val="(%6)"/>
      <w:lvlJc w:val="left"/>
      <w:pPr>
        <w:ind w:left="3330" w:hanging="360"/>
      </w:pPr>
    </w:lvl>
    <w:lvl w:ilvl="6">
      <w:start w:val="1"/>
      <w:numFmt w:val="decimal"/>
      <w:lvlText w:val="%7."/>
      <w:lvlJc w:val="left"/>
      <w:pPr>
        <w:ind w:left="3690" w:hanging="360"/>
      </w:pPr>
    </w:lvl>
    <w:lvl w:ilvl="7">
      <w:start w:val="1"/>
      <w:numFmt w:val="lowerLetter"/>
      <w:lvlText w:val="%8."/>
      <w:lvlJc w:val="left"/>
      <w:pPr>
        <w:ind w:left="4050" w:hanging="360"/>
      </w:pPr>
    </w:lvl>
    <w:lvl w:ilvl="8">
      <w:start w:val="1"/>
      <w:numFmt w:val="lowerRoman"/>
      <w:lvlText w:val="%9."/>
      <w:lvlJc w:val="left"/>
      <w:pPr>
        <w:ind w:left="4410" w:hanging="360"/>
      </w:pPr>
    </w:lvl>
  </w:abstractNum>
  <w:abstractNum w:abstractNumId="21" w15:restartNumberingAfterBreak="0">
    <w:nsid w:val="62453093"/>
    <w:multiLevelType w:val="hybridMultilevel"/>
    <w:tmpl w:val="C8E802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36D0FEB"/>
    <w:multiLevelType w:val="hybridMultilevel"/>
    <w:tmpl w:val="C14E86E2"/>
    <w:lvl w:ilvl="0" w:tplc="273C949C">
      <w:start w:val="1"/>
      <w:numFmt w:val="decimal"/>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F229E4"/>
    <w:multiLevelType w:val="hybridMultilevel"/>
    <w:tmpl w:val="75B04A7C"/>
    <w:lvl w:ilvl="0" w:tplc="F990C128">
      <w:start w:val="3"/>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FC11BBE"/>
    <w:multiLevelType w:val="hybridMultilevel"/>
    <w:tmpl w:val="5E60F446"/>
    <w:lvl w:ilvl="0" w:tplc="28C801A4">
      <w:start w:val="3"/>
      <w:numFmt w:val="upperRoman"/>
      <w:lvlText w:val="%1."/>
      <w:lvlJc w:val="right"/>
      <w:pPr>
        <w:ind w:left="360" w:hanging="144"/>
      </w:pPr>
      <w:rPr>
        <w:rFonts w:ascii="Bookman Old Style" w:hAnsi="Bookman Old Style"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15:restartNumberingAfterBreak="0">
    <w:nsid w:val="71674C1F"/>
    <w:multiLevelType w:val="hybridMultilevel"/>
    <w:tmpl w:val="56B6FAE8"/>
    <w:lvl w:ilvl="0" w:tplc="BA90ACAE">
      <w:start w:val="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73DE6AE1"/>
    <w:multiLevelType w:val="hybridMultilevel"/>
    <w:tmpl w:val="6734B08E"/>
    <w:lvl w:ilvl="0" w:tplc="B81C8316">
      <w:start w:val="1"/>
      <w:numFmt w:val="decimal"/>
      <w:lvlText w:val="%1."/>
      <w:lvlJc w:val="left"/>
      <w:pPr>
        <w:ind w:left="81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1"/>
  </w:num>
  <w:num w:numId="2">
    <w:abstractNumId w:val="18"/>
  </w:num>
  <w:num w:numId="3">
    <w:abstractNumId w:val="1"/>
  </w:num>
  <w:num w:numId="4">
    <w:abstractNumId w:val="16"/>
  </w:num>
  <w:num w:numId="5">
    <w:abstractNumId w:val="9"/>
  </w:num>
  <w:num w:numId="6">
    <w:abstractNumId w:val="20"/>
  </w:num>
  <w:num w:numId="7">
    <w:abstractNumId w:val="6"/>
  </w:num>
  <w:num w:numId="8">
    <w:abstractNumId w:val="4"/>
  </w:num>
  <w:num w:numId="9">
    <w:abstractNumId w:val="25"/>
  </w:num>
  <w:num w:numId="10">
    <w:abstractNumId w:val="22"/>
  </w:num>
  <w:num w:numId="11">
    <w:abstractNumId w:val="19"/>
  </w:num>
  <w:num w:numId="12">
    <w:abstractNumId w:val="26"/>
  </w:num>
  <w:num w:numId="13">
    <w:abstractNumId w:val="11"/>
  </w:num>
  <w:num w:numId="14">
    <w:abstractNumId w:val="17"/>
  </w:num>
  <w:num w:numId="15">
    <w:abstractNumId w:val="5"/>
  </w:num>
  <w:num w:numId="16">
    <w:abstractNumId w:val="24"/>
  </w:num>
  <w:num w:numId="17">
    <w:abstractNumId w:val="7"/>
  </w:num>
  <w:num w:numId="18">
    <w:abstractNumId w:val="8"/>
  </w:num>
  <w:num w:numId="19">
    <w:abstractNumId w:val="0"/>
  </w:num>
  <w:num w:numId="20">
    <w:abstractNumId w:val="12"/>
  </w:num>
  <w:num w:numId="21">
    <w:abstractNumId w:val="14"/>
  </w:num>
  <w:num w:numId="22">
    <w:abstractNumId w:val="10"/>
  </w:num>
  <w:num w:numId="23">
    <w:abstractNumId w:val="13"/>
  </w:num>
  <w:num w:numId="24">
    <w:abstractNumId w:val="23"/>
  </w:num>
  <w:num w:numId="25">
    <w:abstractNumId w:val="15"/>
  </w:num>
  <w:num w:numId="26">
    <w:abstractNumId w:val="3"/>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4A"/>
    <w:rsid w:val="00030CB2"/>
    <w:rsid w:val="000338FC"/>
    <w:rsid w:val="000453C2"/>
    <w:rsid w:val="00055D51"/>
    <w:rsid w:val="00056D91"/>
    <w:rsid w:val="000648A5"/>
    <w:rsid w:val="00076106"/>
    <w:rsid w:val="00081FA0"/>
    <w:rsid w:val="000F43FE"/>
    <w:rsid w:val="000F5A20"/>
    <w:rsid w:val="00123087"/>
    <w:rsid w:val="00134372"/>
    <w:rsid w:val="00145CC6"/>
    <w:rsid w:val="00147311"/>
    <w:rsid w:val="00153BC5"/>
    <w:rsid w:val="00164416"/>
    <w:rsid w:val="001D525E"/>
    <w:rsid w:val="001D7578"/>
    <w:rsid w:val="001E4282"/>
    <w:rsid w:val="001F362E"/>
    <w:rsid w:val="002071E7"/>
    <w:rsid w:val="0021479C"/>
    <w:rsid w:val="00227146"/>
    <w:rsid w:val="00231008"/>
    <w:rsid w:val="0024627A"/>
    <w:rsid w:val="0026285B"/>
    <w:rsid w:val="00273460"/>
    <w:rsid w:val="0028145F"/>
    <w:rsid w:val="002B722D"/>
    <w:rsid w:val="002C4C25"/>
    <w:rsid w:val="002C736F"/>
    <w:rsid w:val="002C7449"/>
    <w:rsid w:val="003228EE"/>
    <w:rsid w:val="0032380E"/>
    <w:rsid w:val="0033497B"/>
    <w:rsid w:val="00346B8C"/>
    <w:rsid w:val="003642B3"/>
    <w:rsid w:val="00392A2F"/>
    <w:rsid w:val="003968FE"/>
    <w:rsid w:val="003C5DF8"/>
    <w:rsid w:val="003C6AB5"/>
    <w:rsid w:val="00435F67"/>
    <w:rsid w:val="00471DAF"/>
    <w:rsid w:val="0049654E"/>
    <w:rsid w:val="004B4460"/>
    <w:rsid w:val="004C5C35"/>
    <w:rsid w:val="00506984"/>
    <w:rsid w:val="00543615"/>
    <w:rsid w:val="00584A16"/>
    <w:rsid w:val="00584C1C"/>
    <w:rsid w:val="005938A6"/>
    <w:rsid w:val="005A7D42"/>
    <w:rsid w:val="005C59D3"/>
    <w:rsid w:val="005E659D"/>
    <w:rsid w:val="005F618D"/>
    <w:rsid w:val="006409B9"/>
    <w:rsid w:val="00692073"/>
    <w:rsid w:val="00693E05"/>
    <w:rsid w:val="006A3BCF"/>
    <w:rsid w:val="006D400F"/>
    <w:rsid w:val="007143F6"/>
    <w:rsid w:val="00727132"/>
    <w:rsid w:val="00732D28"/>
    <w:rsid w:val="00735EC6"/>
    <w:rsid w:val="00737122"/>
    <w:rsid w:val="007375D0"/>
    <w:rsid w:val="00743599"/>
    <w:rsid w:val="0074531A"/>
    <w:rsid w:val="00792146"/>
    <w:rsid w:val="007B5483"/>
    <w:rsid w:val="007E13A8"/>
    <w:rsid w:val="007F4A31"/>
    <w:rsid w:val="008037E5"/>
    <w:rsid w:val="0081122C"/>
    <w:rsid w:val="00877B45"/>
    <w:rsid w:val="008C3492"/>
    <w:rsid w:val="008C3D93"/>
    <w:rsid w:val="008E5200"/>
    <w:rsid w:val="00927D70"/>
    <w:rsid w:val="00934383"/>
    <w:rsid w:val="00962A74"/>
    <w:rsid w:val="00966C2C"/>
    <w:rsid w:val="0097235C"/>
    <w:rsid w:val="00982448"/>
    <w:rsid w:val="009E193E"/>
    <w:rsid w:val="009E7EEA"/>
    <w:rsid w:val="009F6473"/>
    <w:rsid w:val="00A8764A"/>
    <w:rsid w:val="00A94E93"/>
    <w:rsid w:val="00AA2067"/>
    <w:rsid w:val="00AA3637"/>
    <w:rsid w:val="00AC03F6"/>
    <w:rsid w:val="00AE0C00"/>
    <w:rsid w:val="00B11A17"/>
    <w:rsid w:val="00B12EF3"/>
    <w:rsid w:val="00B16038"/>
    <w:rsid w:val="00B26773"/>
    <w:rsid w:val="00B341D9"/>
    <w:rsid w:val="00B4124F"/>
    <w:rsid w:val="00B4160B"/>
    <w:rsid w:val="00B42355"/>
    <w:rsid w:val="00B542AE"/>
    <w:rsid w:val="00B63823"/>
    <w:rsid w:val="00B64086"/>
    <w:rsid w:val="00BB2FA1"/>
    <w:rsid w:val="00BD2E69"/>
    <w:rsid w:val="00BD70CB"/>
    <w:rsid w:val="00BE7238"/>
    <w:rsid w:val="00BF4365"/>
    <w:rsid w:val="00C0414F"/>
    <w:rsid w:val="00C1581D"/>
    <w:rsid w:val="00C3298D"/>
    <w:rsid w:val="00C35E8C"/>
    <w:rsid w:val="00C707A2"/>
    <w:rsid w:val="00C718F0"/>
    <w:rsid w:val="00CC73D1"/>
    <w:rsid w:val="00CD28EE"/>
    <w:rsid w:val="00CD45E6"/>
    <w:rsid w:val="00CF0EDE"/>
    <w:rsid w:val="00D41154"/>
    <w:rsid w:val="00D50277"/>
    <w:rsid w:val="00D6129D"/>
    <w:rsid w:val="00D90199"/>
    <w:rsid w:val="00D9527A"/>
    <w:rsid w:val="00DA67FD"/>
    <w:rsid w:val="00DB2CC7"/>
    <w:rsid w:val="00DC0A2A"/>
    <w:rsid w:val="00E34C2D"/>
    <w:rsid w:val="00E60DBE"/>
    <w:rsid w:val="00E619B8"/>
    <w:rsid w:val="00E831A3"/>
    <w:rsid w:val="00E9003C"/>
    <w:rsid w:val="00ED10BC"/>
    <w:rsid w:val="00EF5389"/>
    <w:rsid w:val="00F07431"/>
    <w:rsid w:val="00F16AAC"/>
    <w:rsid w:val="00F269D6"/>
    <w:rsid w:val="00F51BBA"/>
    <w:rsid w:val="00F61DAA"/>
    <w:rsid w:val="00F65F5F"/>
    <w:rsid w:val="00F74AE6"/>
    <w:rsid w:val="00F971E5"/>
    <w:rsid w:val="00FA3DAE"/>
    <w:rsid w:val="00FB2EC2"/>
    <w:rsid w:val="00FB3AE3"/>
    <w:rsid w:val="00FC1056"/>
    <w:rsid w:val="00FF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DE30"/>
  <w15:docId w15:val="{DB3838CF-07F5-4522-A645-AA55A1A5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64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4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B9"/>
    <w:rPr>
      <w:rFonts w:ascii="Tahoma" w:hAnsi="Tahoma" w:cs="Tahoma"/>
      <w:sz w:val="16"/>
      <w:szCs w:val="16"/>
    </w:rPr>
  </w:style>
  <w:style w:type="paragraph" w:styleId="CommentText">
    <w:name w:val="annotation text"/>
    <w:basedOn w:val="Normal"/>
    <w:link w:val="CommentTextChar"/>
    <w:uiPriority w:val="99"/>
    <w:unhideWhenUsed/>
    <w:rsid w:val="00C707A2"/>
    <w:pPr>
      <w:spacing w:line="240" w:lineRule="auto"/>
    </w:pPr>
    <w:rPr>
      <w:sz w:val="20"/>
      <w:szCs w:val="20"/>
    </w:rPr>
  </w:style>
  <w:style w:type="character" w:customStyle="1" w:styleId="CommentTextChar">
    <w:name w:val="Comment Text Char"/>
    <w:basedOn w:val="DefaultParagraphFont"/>
    <w:link w:val="CommentText"/>
    <w:uiPriority w:val="99"/>
    <w:rsid w:val="00C707A2"/>
    <w:rPr>
      <w:sz w:val="20"/>
      <w:szCs w:val="20"/>
    </w:rPr>
  </w:style>
  <w:style w:type="character" w:styleId="CommentReference">
    <w:name w:val="annotation reference"/>
    <w:basedOn w:val="DefaultParagraphFont"/>
    <w:uiPriority w:val="99"/>
    <w:semiHidden/>
    <w:unhideWhenUsed/>
    <w:rsid w:val="00081FA0"/>
    <w:rPr>
      <w:sz w:val="16"/>
      <w:szCs w:val="16"/>
    </w:rPr>
  </w:style>
  <w:style w:type="paragraph" w:styleId="ListParagraph">
    <w:name w:val="List Paragraph"/>
    <w:basedOn w:val="Normal"/>
    <w:uiPriority w:val="1"/>
    <w:qFormat/>
    <w:rsid w:val="00081FA0"/>
    <w:pPr>
      <w:widowControl w:val="0"/>
      <w:spacing w:after="0" w:line="240" w:lineRule="auto"/>
      <w:ind w:left="720"/>
      <w:contextualSpacing/>
    </w:pPr>
  </w:style>
  <w:style w:type="paragraph" w:styleId="CommentSubject">
    <w:name w:val="annotation subject"/>
    <w:basedOn w:val="CommentText"/>
    <w:next w:val="CommentText"/>
    <w:link w:val="CommentSubjectChar"/>
    <w:uiPriority w:val="99"/>
    <w:semiHidden/>
    <w:unhideWhenUsed/>
    <w:rsid w:val="00056D91"/>
    <w:rPr>
      <w:b/>
      <w:bCs/>
    </w:rPr>
  </w:style>
  <w:style w:type="character" w:customStyle="1" w:styleId="CommentSubjectChar">
    <w:name w:val="Comment Subject Char"/>
    <w:basedOn w:val="CommentTextChar"/>
    <w:link w:val="CommentSubject"/>
    <w:uiPriority w:val="99"/>
    <w:semiHidden/>
    <w:rsid w:val="00056D91"/>
    <w:rPr>
      <w:b/>
      <w:bCs/>
      <w:sz w:val="20"/>
      <w:szCs w:val="20"/>
    </w:rPr>
  </w:style>
  <w:style w:type="character" w:styleId="Hyperlink">
    <w:name w:val="Hyperlink"/>
    <w:basedOn w:val="DefaultParagraphFont"/>
    <w:uiPriority w:val="99"/>
    <w:unhideWhenUsed/>
    <w:rsid w:val="005F618D"/>
    <w:rPr>
      <w:color w:val="0000FF" w:themeColor="hyperlink"/>
      <w:u w:val="single"/>
    </w:rPr>
  </w:style>
  <w:style w:type="character" w:styleId="FollowedHyperlink">
    <w:name w:val="FollowedHyperlink"/>
    <w:basedOn w:val="DefaultParagraphFont"/>
    <w:uiPriority w:val="99"/>
    <w:semiHidden/>
    <w:unhideWhenUsed/>
    <w:rsid w:val="00BF4365"/>
    <w:rPr>
      <w:color w:val="800080" w:themeColor="followedHyperlink"/>
      <w:u w:val="single"/>
    </w:rPr>
  </w:style>
  <w:style w:type="paragraph" w:styleId="Header">
    <w:name w:val="header"/>
    <w:basedOn w:val="Normal"/>
    <w:link w:val="HeaderChar"/>
    <w:uiPriority w:val="99"/>
    <w:unhideWhenUsed/>
    <w:rsid w:val="00ED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0BC"/>
  </w:style>
  <w:style w:type="paragraph" w:styleId="Footer">
    <w:name w:val="footer"/>
    <w:basedOn w:val="Normal"/>
    <w:link w:val="FooterChar"/>
    <w:uiPriority w:val="99"/>
    <w:unhideWhenUsed/>
    <w:rsid w:val="00ED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268301">
      <w:bodyDiv w:val="1"/>
      <w:marLeft w:val="0"/>
      <w:marRight w:val="0"/>
      <w:marTop w:val="0"/>
      <w:marBottom w:val="0"/>
      <w:divBdr>
        <w:top w:val="none" w:sz="0" w:space="0" w:color="auto"/>
        <w:left w:val="none" w:sz="0" w:space="0" w:color="auto"/>
        <w:bottom w:val="none" w:sz="0" w:space="0" w:color="auto"/>
        <w:right w:val="none" w:sz="0" w:space="0" w:color="auto"/>
      </w:divBdr>
      <w:divsChild>
        <w:div w:id="1854688299">
          <w:marLeft w:val="0"/>
          <w:marRight w:val="0"/>
          <w:marTop w:val="0"/>
          <w:marBottom w:val="0"/>
          <w:divBdr>
            <w:top w:val="none" w:sz="0" w:space="0" w:color="auto"/>
            <w:left w:val="none" w:sz="0" w:space="0" w:color="auto"/>
            <w:bottom w:val="none" w:sz="0" w:space="0" w:color="auto"/>
            <w:right w:val="none" w:sz="0" w:space="0" w:color="auto"/>
          </w:divBdr>
          <w:divsChild>
            <w:div w:id="459685718">
              <w:marLeft w:val="0"/>
              <w:marRight w:val="0"/>
              <w:marTop w:val="0"/>
              <w:marBottom w:val="0"/>
              <w:divBdr>
                <w:top w:val="none" w:sz="0" w:space="0" w:color="auto"/>
                <w:left w:val="none" w:sz="0" w:space="0" w:color="auto"/>
                <w:bottom w:val="none" w:sz="0" w:space="0" w:color="auto"/>
                <w:right w:val="none" w:sz="0" w:space="0" w:color="auto"/>
              </w:divBdr>
              <w:divsChild>
                <w:div w:id="757604095">
                  <w:marLeft w:val="0"/>
                  <w:marRight w:val="0"/>
                  <w:marTop w:val="0"/>
                  <w:marBottom w:val="0"/>
                  <w:divBdr>
                    <w:top w:val="none" w:sz="0" w:space="0" w:color="auto"/>
                    <w:left w:val="none" w:sz="0" w:space="0" w:color="auto"/>
                    <w:bottom w:val="none" w:sz="0" w:space="0" w:color="auto"/>
                    <w:right w:val="none" w:sz="0" w:space="0" w:color="auto"/>
                  </w:divBdr>
                  <w:divsChild>
                    <w:div w:id="899830798">
                      <w:marLeft w:val="2325"/>
                      <w:marRight w:val="0"/>
                      <w:marTop w:val="0"/>
                      <w:marBottom w:val="0"/>
                      <w:divBdr>
                        <w:top w:val="none" w:sz="0" w:space="0" w:color="auto"/>
                        <w:left w:val="none" w:sz="0" w:space="0" w:color="auto"/>
                        <w:bottom w:val="none" w:sz="0" w:space="0" w:color="auto"/>
                        <w:right w:val="none" w:sz="0" w:space="0" w:color="auto"/>
                      </w:divBdr>
                      <w:divsChild>
                        <w:div w:id="219562700">
                          <w:marLeft w:val="0"/>
                          <w:marRight w:val="0"/>
                          <w:marTop w:val="0"/>
                          <w:marBottom w:val="0"/>
                          <w:divBdr>
                            <w:top w:val="none" w:sz="0" w:space="0" w:color="auto"/>
                            <w:left w:val="none" w:sz="0" w:space="0" w:color="auto"/>
                            <w:bottom w:val="none" w:sz="0" w:space="0" w:color="auto"/>
                            <w:right w:val="none" w:sz="0" w:space="0" w:color="auto"/>
                          </w:divBdr>
                          <w:divsChild>
                            <w:div w:id="1392537451">
                              <w:marLeft w:val="0"/>
                              <w:marRight w:val="0"/>
                              <w:marTop w:val="0"/>
                              <w:marBottom w:val="0"/>
                              <w:divBdr>
                                <w:top w:val="none" w:sz="0" w:space="0" w:color="auto"/>
                                <w:left w:val="none" w:sz="0" w:space="0" w:color="auto"/>
                                <w:bottom w:val="none" w:sz="0" w:space="0" w:color="auto"/>
                                <w:right w:val="none" w:sz="0" w:space="0" w:color="auto"/>
                              </w:divBdr>
                              <w:divsChild>
                                <w:div w:id="1743021846">
                                  <w:marLeft w:val="0"/>
                                  <w:marRight w:val="0"/>
                                  <w:marTop w:val="0"/>
                                  <w:marBottom w:val="0"/>
                                  <w:divBdr>
                                    <w:top w:val="none" w:sz="0" w:space="0" w:color="auto"/>
                                    <w:left w:val="none" w:sz="0" w:space="0" w:color="auto"/>
                                    <w:bottom w:val="none" w:sz="0" w:space="0" w:color="auto"/>
                                    <w:right w:val="none" w:sz="0" w:space="0" w:color="auto"/>
                                  </w:divBdr>
                                  <w:divsChild>
                                    <w:div w:id="497312084">
                                      <w:marLeft w:val="0"/>
                                      <w:marRight w:val="0"/>
                                      <w:marTop w:val="0"/>
                                      <w:marBottom w:val="0"/>
                                      <w:divBdr>
                                        <w:top w:val="none" w:sz="0" w:space="0" w:color="auto"/>
                                        <w:left w:val="none" w:sz="0" w:space="0" w:color="auto"/>
                                        <w:bottom w:val="none" w:sz="0" w:space="0" w:color="auto"/>
                                        <w:right w:val="none" w:sz="0" w:space="0" w:color="auto"/>
                                      </w:divBdr>
                                      <w:divsChild>
                                        <w:div w:id="418410588">
                                          <w:marLeft w:val="0"/>
                                          <w:marRight w:val="0"/>
                                          <w:marTop w:val="75"/>
                                          <w:marBottom w:val="0"/>
                                          <w:divBdr>
                                            <w:top w:val="none" w:sz="0" w:space="0" w:color="auto"/>
                                            <w:left w:val="none" w:sz="0" w:space="0" w:color="auto"/>
                                            <w:bottom w:val="none" w:sz="0" w:space="0" w:color="auto"/>
                                            <w:right w:val="none" w:sz="0" w:space="0" w:color="auto"/>
                                          </w:divBdr>
                                          <w:divsChild>
                                            <w:div w:id="15479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1554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369">
          <w:marLeft w:val="0"/>
          <w:marRight w:val="0"/>
          <w:marTop w:val="0"/>
          <w:marBottom w:val="0"/>
          <w:divBdr>
            <w:top w:val="none" w:sz="0" w:space="0" w:color="auto"/>
            <w:left w:val="none" w:sz="0" w:space="0" w:color="auto"/>
            <w:bottom w:val="none" w:sz="0" w:space="0" w:color="auto"/>
            <w:right w:val="none" w:sz="0" w:space="0" w:color="auto"/>
          </w:divBdr>
          <w:divsChild>
            <w:div w:id="797605365">
              <w:marLeft w:val="0"/>
              <w:marRight w:val="0"/>
              <w:marTop w:val="0"/>
              <w:marBottom w:val="0"/>
              <w:divBdr>
                <w:top w:val="none" w:sz="0" w:space="0" w:color="auto"/>
                <w:left w:val="none" w:sz="0" w:space="0" w:color="auto"/>
                <w:bottom w:val="none" w:sz="0" w:space="0" w:color="auto"/>
                <w:right w:val="none" w:sz="0" w:space="0" w:color="auto"/>
              </w:divBdr>
              <w:divsChild>
                <w:div w:id="160464639">
                  <w:marLeft w:val="0"/>
                  <w:marRight w:val="0"/>
                  <w:marTop w:val="0"/>
                  <w:marBottom w:val="0"/>
                  <w:divBdr>
                    <w:top w:val="none" w:sz="0" w:space="0" w:color="auto"/>
                    <w:left w:val="none" w:sz="0" w:space="0" w:color="auto"/>
                    <w:bottom w:val="none" w:sz="0" w:space="0" w:color="auto"/>
                    <w:right w:val="none" w:sz="0" w:space="0" w:color="auto"/>
                  </w:divBdr>
                  <w:divsChild>
                    <w:div w:id="807042938">
                      <w:marLeft w:val="2325"/>
                      <w:marRight w:val="0"/>
                      <w:marTop w:val="0"/>
                      <w:marBottom w:val="0"/>
                      <w:divBdr>
                        <w:top w:val="none" w:sz="0" w:space="0" w:color="auto"/>
                        <w:left w:val="none" w:sz="0" w:space="0" w:color="auto"/>
                        <w:bottom w:val="none" w:sz="0" w:space="0" w:color="auto"/>
                        <w:right w:val="none" w:sz="0" w:space="0" w:color="auto"/>
                      </w:divBdr>
                      <w:divsChild>
                        <w:div w:id="52393029">
                          <w:marLeft w:val="0"/>
                          <w:marRight w:val="0"/>
                          <w:marTop w:val="0"/>
                          <w:marBottom w:val="0"/>
                          <w:divBdr>
                            <w:top w:val="none" w:sz="0" w:space="0" w:color="auto"/>
                            <w:left w:val="none" w:sz="0" w:space="0" w:color="auto"/>
                            <w:bottom w:val="none" w:sz="0" w:space="0" w:color="auto"/>
                            <w:right w:val="none" w:sz="0" w:space="0" w:color="auto"/>
                          </w:divBdr>
                          <w:divsChild>
                            <w:div w:id="1164393853">
                              <w:marLeft w:val="0"/>
                              <w:marRight w:val="0"/>
                              <w:marTop w:val="0"/>
                              <w:marBottom w:val="0"/>
                              <w:divBdr>
                                <w:top w:val="none" w:sz="0" w:space="0" w:color="auto"/>
                                <w:left w:val="none" w:sz="0" w:space="0" w:color="auto"/>
                                <w:bottom w:val="none" w:sz="0" w:space="0" w:color="auto"/>
                                <w:right w:val="none" w:sz="0" w:space="0" w:color="auto"/>
                              </w:divBdr>
                              <w:divsChild>
                                <w:div w:id="1065835872">
                                  <w:marLeft w:val="0"/>
                                  <w:marRight w:val="0"/>
                                  <w:marTop w:val="0"/>
                                  <w:marBottom w:val="0"/>
                                  <w:divBdr>
                                    <w:top w:val="none" w:sz="0" w:space="0" w:color="auto"/>
                                    <w:left w:val="none" w:sz="0" w:space="0" w:color="auto"/>
                                    <w:bottom w:val="none" w:sz="0" w:space="0" w:color="auto"/>
                                    <w:right w:val="none" w:sz="0" w:space="0" w:color="auto"/>
                                  </w:divBdr>
                                  <w:divsChild>
                                    <w:div w:id="1454707695">
                                      <w:marLeft w:val="0"/>
                                      <w:marRight w:val="0"/>
                                      <w:marTop w:val="0"/>
                                      <w:marBottom w:val="0"/>
                                      <w:divBdr>
                                        <w:top w:val="none" w:sz="0" w:space="0" w:color="auto"/>
                                        <w:left w:val="none" w:sz="0" w:space="0" w:color="auto"/>
                                        <w:bottom w:val="none" w:sz="0" w:space="0" w:color="auto"/>
                                        <w:right w:val="none" w:sz="0" w:space="0" w:color="auto"/>
                                      </w:divBdr>
                                      <w:divsChild>
                                        <w:div w:id="850222949">
                                          <w:marLeft w:val="0"/>
                                          <w:marRight w:val="0"/>
                                          <w:marTop w:val="75"/>
                                          <w:marBottom w:val="0"/>
                                          <w:divBdr>
                                            <w:top w:val="none" w:sz="0" w:space="0" w:color="auto"/>
                                            <w:left w:val="none" w:sz="0" w:space="0" w:color="auto"/>
                                            <w:bottom w:val="none" w:sz="0" w:space="0" w:color="auto"/>
                                            <w:right w:val="none" w:sz="0" w:space="0" w:color="auto"/>
                                          </w:divBdr>
                                          <w:divsChild>
                                            <w:div w:id="2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osha.org/standards/654_412-43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31A4-5A75-4066-AC08-8201D23A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Bay Area Hospital</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McDaniel, Suzie</dc:creator>
  <cp:lastModifiedBy>LYNDA</cp:lastModifiedBy>
  <cp:revision>4</cp:revision>
  <cp:lastPrinted>2017-03-10T04:46:00Z</cp:lastPrinted>
  <dcterms:created xsi:type="dcterms:W3CDTF">2017-12-21T01:52:00Z</dcterms:created>
  <dcterms:modified xsi:type="dcterms:W3CDTF">2017-12-21T01:59:00Z</dcterms:modified>
</cp:coreProperties>
</file>