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F89" w:rsidRDefault="00D66F89" w:rsidP="00D66F89">
      <w:pPr>
        <w:pStyle w:val="Heading1"/>
        <w:shd w:val="clear" w:color="auto" w:fill="FFFFFF"/>
        <w:spacing w:before="75" w:after="300" w:line="510" w:lineRule="atLeast"/>
        <w:textAlignment w:val="baseline"/>
        <w:rPr>
          <w:rFonts w:ascii="Cabin Bold" w:hAnsi="Cabin Bold" w:cs="Arial"/>
          <w:color w:val="527934"/>
          <w:sz w:val="42"/>
          <w:szCs w:val="42"/>
        </w:rPr>
      </w:pPr>
      <w:bookmarkStart w:id="0" w:name="_GoBack"/>
      <w:r>
        <w:rPr>
          <w:rFonts w:ascii="Cabin Bold" w:hAnsi="Cabin Bold" w:cs="Arial"/>
          <w:b/>
          <w:bCs/>
          <w:color w:val="527934"/>
          <w:sz w:val="42"/>
          <w:szCs w:val="42"/>
        </w:rPr>
        <w:t>Personal Representatives</w:t>
      </w:r>
      <w:bookmarkEnd w:id="0"/>
    </w:p>
    <w:p w:rsidR="00D66F89" w:rsidRDefault="00D66F89" w:rsidP="00D66F89">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General Rule: The HIPAA privacy regulations provide that, with respect to adults and emancipated minors, a covered entity must treat a person as a personal representative of an individual if the person is authorized under other applicable law to act on behalf of the individual in making decisions related to health care. This includes court-appointed guardians, a person with health care power of attorney and may also include others such as next of kin. Remember that disclosure to a personal representative is mandatory only if disclosure to the individual is mandatory.</w:t>
      </w:r>
    </w:p>
    <w:p w:rsidR="00D66F89" w:rsidRDefault="00D66F89" w:rsidP="00D66F89">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Emphasis"/>
          <w:rFonts w:ascii="inherit" w:hAnsi="inherit" w:cs="Arial"/>
          <w:b/>
          <w:bCs/>
          <w:color w:val="000000"/>
          <w:sz w:val="21"/>
          <w:szCs w:val="21"/>
          <w:bdr w:val="none" w:sz="0" w:space="0" w:color="auto" w:frame="1"/>
        </w:rPr>
        <w:t>Limitations:</w:t>
      </w:r>
    </w:p>
    <w:p w:rsidR="00D66F89" w:rsidRDefault="00D66F89" w:rsidP="00D66F89">
      <w:pPr>
        <w:numPr>
          <w:ilvl w:val="0"/>
          <w:numId w:val="28"/>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Limited Authority: The personal representative's authority may be limited under other law. For example, a general power of attorney does not necessarily give a personal representative authority to make health care decisions. Some authority is activated only when the person is incapacitated. Further, some authority extends only to certain health care matters. For example, a personal representative may only be authorized to make decisions regarding treatment for cancer. If so, the covered entity may not disclose information to the personal representative related to other treatment.</w:t>
      </w:r>
    </w:p>
    <w:p w:rsidR="00D66F89" w:rsidRDefault="00D66F89" w:rsidP="00D66F89">
      <w:pPr>
        <w:numPr>
          <w:ilvl w:val="0"/>
          <w:numId w:val="28"/>
        </w:numPr>
        <w:shd w:val="clear" w:color="auto" w:fill="FFFFFF"/>
        <w:spacing w:after="75" w:line="240" w:lineRule="auto"/>
        <w:ind w:left="225" w:right="450"/>
        <w:textAlignment w:val="baseline"/>
        <w:rPr>
          <w:rFonts w:ascii="inherit" w:hAnsi="inherit" w:cs="Arial"/>
          <w:color w:val="000000"/>
          <w:sz w:val="21"/>
          <w:szCs w:val="21"/>
        </w:rPr>
      </w:pPr>
      <w:r>
        <w:rPr>
          <w:rFonts w:ascii="inherit" w:hAnsi="inherit" w:cs="Arial"/>
          <w:color w:val="000000"/>
          <w:sz w:val="21"/>
          <w:szCs w:val="21"/>
        </w:rPr>
        <w:t>Abuse: A covered entity is not obligated to treat a person as a personal representative if the entity, in the exercise of professional judgment, decides that it is not in the best interest of the individual to treat the person as the individual's personal representative and the entity has a reasonable belief that the individual has been or may be subjected to domestic violence, abuse, or neglect by such person, or that treating the person as the personal representative could endanger the individual.</w:t>
      </w:r>
    </w:p>
    <w:p w:rsidR="00D66F89" w:rsidRDefault="00D66F89" w:rsidP="00D66F89">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Emphasis"/>
          <w:rFonts w:ascii="inherit" w:hAnsi="inherit" w:cs="Arial"/>
          <w:b/>
          <w:bCs/>
          <w:color w:val="000000"/>
          <w:sz w:val="21"/>
          <w:szCs w:val="21"/>
          <w:bdr w:val="none" w:sz="0" w:space="0" w:color="auto" w:frame="1"/>
        </w:rPr>
        <w:t>Oregon Terms:</w:t>
      </w:r>
      <w:r>
        <w:rPr>
          <w:rFonts w:ascii="inherit" w:hAnsi="inherit" w:cs="Arial"/>
          <w:color w:val="000000"/>
          <w:sz w:val="21"/>
          <w:szCs w:val="21"/>
        </w:rPr>
        <w:t> Oregon's Advance Directive calls for appointment of a "health care representative." The Declaration for Mental Health Treatment calls for appointment of a "representative to make decisions regarding mental health treatment." Such representatives are also known an "attorney-in-fact." Oregon law also provides for appointment of a guardian and recognizes a "Power of Attorney for Health Care."</w:t>
      </w:r>
    </w:p>
    <w:p w:rsidR="00D66F89" w:rsidRDefault="00D66F89" w:rsidP="00D66F89">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Emphasis"/>
          <w:rFonts w:ascii="inherit" w:hAnsi="inherit" w:cs="Arial"/>
          <w:b/>
          <w:bCs/>
          <w:color w:val="000000"/>
          <w:sz w:val="21"/>
          <w:szCs w:val="21"/>
          <w:bdr w:val="none" w:sz="0" w:space="0" w:color="auto" w:frame="1"/>
        </w:rPr>
        <w:t>Informal Arrangement:</w:t>
      </w:r>
      <w:r>
        <w:rPr>
          <w:rFonts w:ascii="inherit" w:hAnsi="inherit" w:cs="Arial"/>
          <w:color w:val="000000"/>
          <w:sz w:val="21"/>
          <w:szCs w:val="21"/>
        </w:rPr>
        <w:t xml:space="preserve"> HIPAA provides that covered entities may disclose relevant protected health information to a person involved in the current health care of the individual, such as a family member, close </w:t>
      </w:r>
      <w:proofErr w:type="gramStart"/>
      <w:r>
        <w:rPr>
          <w:rFonts w:ascii="inherit" w:hAnsi="inherit" w:cs="Arial"/>
          <w:color w:val="000000"/>
          <w:sz w:val="21"/>
          <w:szCs w:val="21"/>
        </w:rPr>
        <w:t>personal friend</w:t>
      </w:r>
      <w:proofErr w:type="gramEnd"/>
      <w:r>
        <w:rPr>
          <w:rFonts w:ascii="inherit" w:hAnsi="inherit" w:cs="Arial"/>
          <w:color w:val="000000"/>
          <w:sz w:val="21"/>
          <w:szCs w:val="21"/>
        </w:rPr>
        <w:t>, or any other person identified by the individual. The entity may disclose only as much information as is minimally necessary to allow the friend or relative to provide the assistance he or she was providing.</w:t>
      </w:r>
    </w:p>
    <w:p w:rsidR="00D66F89" w:rsidRDefault="00D66F89" w:rsidP="00D66F89">
      <w:pPr>
        <w:pStyle w:val="NormalWeb"/>
        <w:shd w:val="clear" w:color="auto" w:fill="FFFFFF"/>
        <w:spacing w:before="0" w:beforeAutospacing="0" w:after="225" w:afterAutospacing="0"/>
        <w:textAlignment w:val="baseline"/>
        <w:rPr>
          <w:rFonts w:ascii="inherit" w:hAnsi="inherit" w:cs="Arial"/>
          <w:color w:val="000000"/>
          <w:sz w:val="21"/>
          <w:szCs w:val="21"/>
        </w:rPr>
      </w:pPr>
      <w:r>
        <w:rPr>
          <w:rFonts w:ascii="inherit" w:hAnsi="inherit" w:cs="Arial"/>
          <w:color w:val="000000"/>
          <w:sz w:val="21"/>
          <w:szCs w:val="21"/>
        </w:rPr>
        <w:t>If the individual is present and able to make his/her own decisions, the individual must be given an opportunity to opt out of release of information to family and friends. If the individual is not able to opt out, the entity must use its own professional judgment to determine whether the disclosure is in the individual's best interests.</w:t>
      </w:r>
    </w:p>
    <w:p w:rsidR="00D66F89" w:rsidRDefault="00D66F89" w:rsidP="00D66F89">
      <w:pPr>
        <w:pStyle w:val="NormalWeb"/>
        <w:shd w:val="clear" w:color="auto" w:fill="FFFFFF"/>
        <w:spacing w:before="0" w:beforeAutospacing="0" w:after="0" w:afterAutospacing="0"/>
        <w:textAlignment w:val="baseline"/>
        <w:rPr>
          <w:rFonts w:ascii="inherit" w:hAnsi="inherit" w:cs="Arial"/>
          <w:color w:val="000000"/>
          <w:sz w:val="21"/>
          <w:szCs w:val="21"/>
        </w:rPr>
      </w:pPr>
      <w:r>
        <w:rPr>
          <w:rFonts w:ascii="inherit" w:hAnsi="inherit" w:cs="Arial"/>
          <w:b/>
          <w:bCs/>
          <w:color w:val="000000"/>
          <w:sz w:val="21"/>
          <w:szCs w:val="21"/>
          <w:bdr w:val="none" w:sz="0" w:space="0" w:color="auto" w:frame="1"/>
        </w:rPr>
        <w:t>Special Note:</w:t>
      </w:r>
      <w:r>
        <w:rPr>
          <w:rFonts w:ascii="inherit" w:hAnsi="inherit" w:cs="Arial"/>
          <w:color w:val="000000"/>
          <w:sz w:val="21"/>
          <w:szCs w:val="21"/>
        </w:rPr>
        <w:t> Release of information to family and friends pursuant to the informal arrangement discussed here does not authorize the family member or friend to make decisions on behalf of the individual or control the individual's protected health information.</w:t>
      </w:r>
    </w:p>
    <w:p w:rsidR="00D66F89" w:rsidRDefault="00D66F89" w:rsidP="00D66F89">
      <w:pPr>
        <w:pStyle w:val="NormalWeb"/>
        <w:numPr>
          <w:ilvl w:val="0"/>
          <w:numId w:val="29"/>
        </w:numPr>
        <w:shd w:val="clear" w:color="auto" w:fill="FFFFFF"/>
        <w:spacing w:before="0" w:beforeAutospacing="0" w:after="0" w:afterAutospacing="0"/>
        <w:ind w:left="225" w:right="450"/>
        <w:textAlignment w:val="baseline"/>
        <w:rPr>
          <w:rFonts w:ascii="inherit" w:hAnsi="inherit" w:cs="Arial"/>
          <w:color w:val="000000"/>
          <w:sz w:val="21"/>
          <w:szCs w:val="21"/>
        </w:rPr>
      </w:pPr>
      <w:r>
        <w:rPr>
          <w:rStyle w:val="Strong"/>
          <w:rFonts w:ascii="Cabin Bold" w:hAnsi="Cabin Bold" w:cs="Arial"/>
          <w:i/>
          <w:iCs/>
          <w:color w:val="000000"/>
          <w:sz w:val="21"/>
          <w:szCs w:val="21"/>
          <w:bdr w:val="none" w:sz="0" w:space="0" w:color="auto" w:frame="1"/>
        </w:rPr>
        <w:t>Implementation Tip:</w:t>
      </w:r>
      <w:r>
        <w:rPr>
          <w:rFonts w:ascii="inherit" w:hAnsi="inherit" w:cs="Arial"/>
          <w:i/>
          <w:iCs/>
          <w:color w:val="000000"/>
          <w:sz w:val="21"/>
          <w:szCs w:val="21"/>
          <w:bdr w:val="none" w:sz="0" w:space="0" w:color="auto" w:frame="1"/>
        </w:rPr>
        <w:t> </w:t>
      </w:r>
      <w:r>
        <w:rPr>
          <w:rFonts w:ascii="inherit" w:hAnsi="inherit" w:cs="Arial"/>
          <w:color w:val="000000"/>
          <w:sz w:val="21"/>
          <w:szCs w:val="21"/>
        </w:rPr>
        <w:t>If you use professional judgment to release information to a family member or friend, make sure you document the factors you considered in making this judgment.</w:t>
      </w:r>
    </w:p>
    <w:p w:rsidR="00D66F89" w:rsidRDefault="00D66F89" w:rsidP="00D66F89">
      <w:pPr>
        <w:pStyle w:val="NormalWeb"/>
        <w:shd w:val="clear" w:color="auto" w:fill="FFFFFF"/>
        <w:spacing w:before="0" w:beforeAutospacing="0" w:after="0" w:afterAutospacing="0"/>
        <w:textAlignment w:val="baseline"/>
        <w:rPr>
          <w:rFonts w:ascii="inherit" w:hAnsi="inherit" w:cs="Arial"/>
          <w:color w:val="000000"/>
          <w:sz w:val="21"/>
          <w:szCs w:val="21"/>
        </w:rPr>
      </w:pPr>
      <w:r>
        <w:rPr>
          <w:rStyle w:val="Emphasis"/>
          <w:rFonts w:ascii="inherit" w:hAnsi="inherit" w:cs="Arial"/>
          <w:b/>
          <w:bCs/>
          <w:color w:val="000000"/>
          <w:sz w:val="21"/>
          <w:szCs w:val="21"/>
          <w:bdr w:val="none" w:sz="0" w:space="0" w:color="auto" w:frame="1"/>
        </w:rPr>
        <w:t>Frequently Asked Questions:</w:t>
      </w:r>
    </w:p>
    <w:p w:rsidR="00D66F89" w:rsidRDefault="00D66F89" w:rsidP="00D66F89">
      <w:pPr>
        <w:numPr>
          <w:ilvl w:val="0"/>
          <w:numId w:val="30"/>
        </w:numPr>
        <w:shd w:val="clear" w:color="auto" w:fill="FFFFFF"/>
        <w:spacing w:after="0" w:line="240" w:lineRule="auto"/>
        <w:ind w:left="225" w:right="450"/>
        <w:textAlignment w:val="baseline"/>
        <w:rPr>
          <w:rFonts w:ascii="inherit" w:hAnsi="inherit" w:cs="Arial"/>
          <w:color w:val="000000"/>
          <w:sz w:val="21"/>
          <w:szCs w:val="21"/>
        </w:rPr>
      </w:pPr>
      <w:r>
        <w:rPr>
          <w:rFonts w:ascii="inherit" w:hAnsi="inherit" w:cs="Arial"/>
          <w:i/>
          <w:iCs/>
          <w:color w:val="000000"/>
          <w:sz w:val="21"/>
          <w:szCs w:val="21"/>
          <w:bdr w:val="none" w:sz="0" w:space="0" w:color="auto" w:frame="1"/>
        </w:rPr>
        <w:t>Must a personal representative sign an authorization or consent to authorize release of protected health information?</w:t>
      </w:r>
      <w:r>
        <w:rPr>
          <w:rFonts w:ascii="inherit" w:hAnsi="inherit" w:cs="Arial"/>
          <w:color w:val="000000"/>
          <w:sz w:val="21"/>
          <w:szCs w:val="21"/>
        </w:rPr>
        <w:t> Yes, if the decedent did not sign a consent form or authorization that covers the release (see next question), the personal representative must complete either a consent form or an authorization, depending on the reason for the release. See the Consent and Authorization sections of these guidelines for more information on which form must be used.</w:t>
      </w:r>
    </w:p>
    <w:p w:rsidR="00D66F89" w:rsidRDefault="00D66F89" w:rsidP="00D66F89">
      <w:pPr>
        <w:numPr>
          <w:ilvl w:val="0"/>
          <w:numId w:val="30"/>
        </w:numPr>
        <w:shd w:val="clear" w:color="auto" w:fill="FFFFFF"/>
        <w:spacing w:after="0" w:line="240" w:lineRule="auto"/>
        <w:ind w:left="225" w:right="450"/>
        <w:textAlignment w:val="baseline"/>
        <w:rPr>
          <w:rFonts w:ascii="inherit" w:hAnsi="inherit" w:cs="Arial"/>
          <w:color w:val="000000"/>
          <w:sz w:val="21"/>
          <w:szCs w:val="21"/>
        </w:rPr>
      </w:pPr>
      <w:r>
        <w:rPr>
          <w:rFonts w:ascii="inherit" w:hAnsi="inherit" w:cs="Arial"/>
          <w:i/>
          <w:iCs/>
          <w:color w:val="000000"/>
          <w:sz w:val="21"/>
          <w:szCs w:val="21"/>
          <w:bdr w:val="none" w:sz="0" w:space="0" w:color="auto" w:frame="1"/>
        </w:rPr>
        <w:t>May a decedent's protected health information be released pursuant to a consent or authorization form signed by the decedent prior to death? </w:t>
      </w:r>
      <w:r>
        <w:rPr>
          <w:rFonts w:ascii="inherit" w:hAnsi="inherit" w:cs="Arial"/>
          <w:color w:val="000000"/>
          <w:sz w:val="21"/>
          <w:szCs w:val="21"/>
        </w:rPr>
        <w:t xml:space="preserve">Yes if, in the case of consent, the release is for </w:t>
      </w:r>
      <w:r>
        <w:rPr>
          <w:rFonts w:ascii="inherit" w:hAnsi="inherit" w:cs="Arial"/>
          <w:color w:val="000000"/>
          <w:sz w:val="21"/>
          <w:szCs w:val="21"/>
        </w:rPr>
        <w:lastRenderedPageBreak/>
        <w:t>treatment (unlikely), payment or health care operations or, in the case of authorization, the release is within the parameters set by the authorization. Any restrictions on consent established by the decedent control releases after death.</w:t>
      </w:r>
    </w:p>
    <w:p w:rsidR="00D66F89" w:rsidRDefault="00D66F89" w:rsidP="00D66F89">
      <w:pPr>
        <w:numPr>
          <w:ilvl w:val="0"/>
          <w:numId w:val="30"/>
        </w:numPr>
        <w:shd w:val="clear" w:color="auto" w:fill="FFFFFF"/>
        <w:spacing w:after="0" w:line="240" w:lineRule="auto"/>
        <w:ind w:left="225" w:right="450"/>
        <w:textAlignment w:val="baseline"/>
        <w:rPr>
          <w:rFonts w:ascii="inherit" w:hAnsi="inherit" w:cs="Arial"/>
          <w:color w:val="000000"/>
          <w:sz w:val="21"/>
          <w:szCs w:val="21"/>
        </w:rPr>
      </w:pPr>
      <w:r>
        <w:rPr>
          <w:rFonts w:ascii="inherit" w:hAnsi="inherit" w:cs="Arial"/>
          <w:i/>
          <w:iCs/>
          <w:color w:val="000000"/>
          <w:sz w:val="21"/>
          <w:szCs w:val="21"/>
          <w:bdr w:val="none" w:sz="0" w:space="0" w:color="auto" w:frame="1"/>
        </w:rPr>
        <w:t>Who may act as "personal representative" in the absence of a formal appointment?</w:t>
      </w:r>
      <w:r>
        <w:rPr>
          <w:rFonts w:ascii="inherit" w:hAnsi="inherit" w:cs="Arial"/>
          <w:color w:val="000000"/>
          <w:sz w:val="21"/>
          <w:szCs w:val="21"/>
        </w:rPr>
        <w:t> Oregon law does not specify who may make decisions on behalf of an incapacitated patient in the absence of an appointed health care representative. ORS 127.635, however, lists the people, in order of priority, who may legally make decisions about end of life care. That list commonly is relied upon in determining who may make decisions on behalf of an incapacitated person.</w:t>
      </w:r>
    </w:p>
    <w:p w:rsidR="00E609B1" w:rsidRPr="00D66F89" w:rsidRDefault="00E609B1" w:rsidP="00D66F89"/>
    <w:sectPr w:rsidR="00E609B1" w:rsidRPr="00D66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bin Bold">
    <w:altName w:val="Cambria"/>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CCE"/>
    <w:multiLevelType w:val="multilevel"/>
    <w:tmpl w:val="72A6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0111B"/>
    <w:multiLevelType w:val="multilevel"/>
    <w:tmpl w:val="F4CE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06766"/>
    <w:multiLevelType w:val="multilevel"/>
    <w:tmpl w:val="F3BC0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84B4B"/>
    <w:multiLevelType w:val="multilevel"/>
    <w:tmpl w:val="72A6C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3B2123"/>
    <w:multiLevelType w:val="multilevel"/>
    <w:tmpl w:val="DBA4E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7716FE"/>
    <w:multiLevelType w:val="multilevel"/>
    <w:tmpl w:val="8ACA0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582CDA"/>
    <w:multiLevelType w:val="multilevel"/>
    <w:tmpl w:val="B76A0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E251F4"/>
    <w:multiLevelType w:val="multilevel"/>
    <w:tmpl w:val="775E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263812"/>
    <w:multiLevelType w:val="multilevel"/>
    <w:tmpl w:val="B33E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A836FB"/>
    <w:multiLevelType w:val="multilevel"/>
    <w:tmpl w:val="0B8E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263EED"/>
    <w:multiLevelType w:val="multilevel"/>
    <w:tmpl w:val="A352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1B6A9C"/>
    <w:multiLevelType w:val="multilevel"/>
    <w:tmpl w:val="7EE0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610BD7"/>
    <w:multiLevelType w:val="multilevel"/>
    <w:tmpl w:val="C234E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710FC4"/>
    <w:multiLevelType w:val="multilevel"/>
    <w:tmpl w:val="0298F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6354E2"/>
    <w:multiLevelType w:val="multilevel"/>
    <w:tmpl w:val="41FC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6767E8"/>
    <w:multiLevelType w:val="multilevel"/>
    <w:tmpl w:val="05FC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E204BE"/>
    <w:multiLevelType w:val="multilevel"/>
    <w:tmpl w:val="56A8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427CE7"/>
    <w:multiLevelType w:val="multilevel"/>
    <w:tmpl w:val="08C23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004457"/>
    <w:multiLevelType w:val="multilevel"/>
    <w:tmpl w:val="DF7E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2024AE"/>
    <w:multiLevelType w:val="multilevel"/>
    <w:tmpl w:val="C752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D203B8"/>
    <w:multiLevelType w:val="multilevel"/>
    <w:tmpl w:val="BC080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964B7A"/>
    <w:multiLevelType w:val="multilevel"/>
    <w:tmpl w:val="ADB2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B36F34"/>
    <w:multiLevelType w:val="multilevel"/>
    <w:tmpl w:val="BF4C4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0097FAC"/>
    <w:multiLevelType w:val="multilevel"/>
    <w:tmpl w:val="651E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A9C1DD0"/>
    <w:multiLevelType w:val="multilevel"/>
    <w:tmpl w:val="C47E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1F10CE"/>
    <w:multiLevelType w:val="multilevel"/>
    <w:tmpl w:val="C6BE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6E785E"/>
    <w:multiLevelType w:val="multilevel"/>
    <w:tmpl w:val="02BE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8525C4"/>
    <w:multiLevelType w:val="multilevel"/>
    <w:tmpl w:val="FDE0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23316B"/>
    <w:multiLevelType w:val="multilevel"/>
    <w:tmpl w:val="2D3A5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A55202"/>
    <w:multiLevelType w:val="multilevel"/>
    <w:tmpl w:val="AB26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3"/>
  </w:num>
  <w:num w:numId="3">
    <w:abstractNumId w:val="14"/>
  </w:num>
  <w:num w:numId="4">
    <w:abstractNumId w:val="4"/>
  </w:num>
  <w:num w:numId="5">
    <w:abstractNumId w:val="5"/>
  </w:num>
  <w:num w:numId="6">
    <w:abstractNumId w:val="9"/>
  </w:num>
  <w:num w:numId="7">
    <w:abstractNumId w:val="16"/>
  </w:num>
  <w:num w:numId="8">
    <w:abstractNumId w:val="0"/>
  </w:num>
  <w:num w:numId="9">
    <w:abstractNumId w:val="10"/>
  </w:num>
  <w:num w:numId="10">
    <w:abstractNumId w:val="8"/>
  </w:num>
  <w:num w:numId="11">
    <w:abstractNumId w:val="12"/>
  </w:num>
  <w:num w:numId="12">
    <w:abstractNumId w:val="20"/>
  </w:num>
  <w:num w:numId="13">
    <w:abstractNumId w:val="25"/>
  </w:num>
  <w:num w:numId="14">
    <w:abstractNumId w:val="11"/>
  </w:num>
  <w:num w:numId="15">
    <w:abstractNumId w:val="26"/>
  </w:num>
  <w:num w:numId="16">
    <w:abstractNumId w:val="24"/>
  </w:num>
  <w:num w:numId="17">
    <w:abstractNumId w:val="21"/>
  </w:num>
  <w:num w:numId="18">
    <w:abstractNumId w:val="22"/>
  </w:num>
  <w:num w:numId="19">
    <w:abstractNumId w:val="19"/>
  </w:num>
  <w:num w:numId="20">
    <w:abstractNumId w:val="27"/>
  </w:num>
  <w:num w:numId="21">
    <w:abstractNumId w:val="13"/>
  </w:num>
  <w:num w:numId="22">
    <w:abstractNumId w:val="6"/>
  </w:num>
  <w:num w:numId="23">
    <w:abstractNumId w:val="28"/>
  </w:num>
  <w:num w:numId="24">
    <w:abstractNumId w:val="7"/>
  </w:num>
  <w:num w:numId="25">
    <w:abstractNumId w:val="3"/>
  </w:num>
  <w:num w:numId="26">
    <w:abstractNumId w:val="2"/>
  </w:num>
  <w:num w:numId="27">
    <w:abstractNumId w:val="17"/>
  </w:num>
  <w:num w:numId="28">
    <w:abstractNumId w:val="15"/>
  </w:num>
  <w:num w:numId="29">
    <w:abstractNumId w:val="1"/>
  </w:num>
  <w:num w:numId="30">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B1"/>
    <w:rsid w:val="00014C4E"/>
    <w:rsid w:val="000539B9"/>
    <w:rsid w:val="00101C0E"/>
    <w:rsid w:val="00202F41"/>
    <w:rsid w:val="003E3883"/>
    <w:rsid w:val="004C686F"/>
    <w:rsid w:val="00A55E0B"/>
    <w:rsid w:val="00A737DF"/>
    <w:rsid w:val="00D37350"/>
    <w:rsid w:val="00D66F89"/>
    <w:rsid w:val="00E609B1"/>
    <w:rsid w:val="00EB41D5"/>
    <w:rsid w:val="00FC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52D75"/>
  <w15:chartTrackingRefBased/>
  <w15:docId w15:val="{4AB16BF9-5555-49BE-8362-C548B6320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2F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02F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55E0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609B1"/>
    <w:rPr>
      <w:color w:val="0000FF"/>
      <w:u w:val="single"/>
    </w:rPr>
  </w:style>
  <w:style w:type="character" w:customStyle="1" w:styleId="Heading3Char">
    <w:name w:val="Heading 3 Char"/>
    <w:basedOn w:val="DefaultParagraphFont"/>
    <w:link w:val="Heading3"/>
    <w:uiPriority w:val="9"/>
    <w:rsid w:val="00A55E0B"/>
    <w:rPr>
      <w:rFonts w:ascii="Times New Roman" w:eastAsia="Times New Roman" w:hAnsi="Times New Roman" w:cs="Times New Roman"/>
      <w:b/>
      <w:bCs/>
      <w:sz w:val="27"/>
      <w:szCs w:val="27"/>
    </w:rPr>
  </w:style>
  <w:style w:type="character" w:styleId="Emphasis">
    <w:name w:val="Emphasis"/>
    <w:basedOn w:val="DefaultParagraphFont"/>
    <w:uiPriority w:val="20"/>
    <w:qFormat/>
    <w:rsid w:val="00A55E0B"/>
    <w:rPr>
      <w:i/>
      <w:iCs/>
    </w:rPr>
  </w:style>
  <w:style w:type="paragraph" w:styleId="NormalWeb">
    <w:name w:val="Normal (Web)"/>
    <w:basedOn w:val="Normal"/>
    <w:uiPriority w:val="99"/>
    <w:semiHidden/>
    <w:unhideWhenUsed/>
    <w:rsid w:val="00A55E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5E0B"/>
    <w:rPr>
      <w:b/>
      <w:bCs/>
    </w:rPr>
  </w:style>
  <w:style w:type="character" w:customStyle="1" w:styleId="Heading1Char">
    <w:name w:val="Heading 1 Char"/>
    <w:basedOn w:val="DefaultParagraphFont"/>
    <w:link w:val="Heading1"/>
    <w:uiPriority w:val="9"/>
    <w:rsid w:val="00202F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202F4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0612">
      <w:bodyDiv w:val="1"/>
      <w:marLeft w:val="0"/>
      <w:marRight w:val="0"/>
      <w:marTop w:val="0"/>
      <w:marBottom w:val="0"/>
      <w:divBdr>
        <w:top w:val="none" w:sz="0" w:space="0" w:color="auto"/>
        <w:left w:val="none" w:sz="0" w:space="0" w:color="auto"/>
        <w:bottom w:val="none" w:sz="0" w:space="0" w:color="auto"/>
        <w:right w:val="none" w:sz="0" w:space="0" w:color="auto"/>
      </w:divBdr>
      <w:divsChild>
        <w:div w:id="673649852">
          <w:marLeft w:val="0"/>
          <w:marRight w:val="0"/>
          <w:marTop w:val="0"/>
          <w:marBottom w:val="0"/>
          <w:divBdr>
            <w:top w:val="none" w:sz="0" w:space="0" w:color="auto"/>
            <w:left w:val="none" w:sz="0" w:space="0" w:color="auto"/>
            <w:bottom w:val="none" w:sz="0" w:space="0" w:color="auto"/>
            <w:right w:val="none" w:sz="0" w:space="0" w:color="auto"/>
          </w:divBdr>
          <w:divsChild>
            <w:div w:id="1409185825">
              <w:marLeft w:val="0"/>
              <w:marRight w:val="0"/>
              <w:marTop w:val="0"/>
              <w:marBottom w:val="0"/>
              <w:divBdr>
                <w:top w:val="none" w:sz="0" w:space="0" w:color="auto"/>
                <w:left w:val="none" w:sz="0" w:space="0" w:color="auto"/>
                <w:bottom w:val="none" w:sz="0" w:space="0" w:color="auto"/>
                <w:right w:val="none" w:sz="0" w:space="0" w:color="auto"/>
              </w:divBdr>
            </w:div>
          </w:divsChild>
        </w:div>
        <w:div w:id="2055343682">
          <w:marLeft w:val="0"/>
          <w:marRight w:val="0"/>
          <w:marTop w:val="0"/>
          <w:marBottom w:val="0"/>
          <w:divBdr>
            <w:top w:val="none" w:sz="0" w:space="0" w:color="auto"/>
            <w:left w:val="none" w:sz="0" w:space="0" w:color="auto"/>
            <w:bottom w:val="none" w:sz="0" w:space="0" w:color="auto"/>
            <w:right w:val="none" w:sz="0" w:space="0" w:color="auto"/>
          </w:divBdr>
          <w:divsChild>
            <w:div w:id="546258868">
              <w:marLeft w:val="0"/>
              <w:marRight w:val="0"/>
              <w:marTop w:val="0"/>
              <w:marBottom w:val="0"/>
              <w:divBdr>
                <w:top w:val="none" w:sz="0" w:space="0" w:color="auto"/>
                <w:left w:val="none" w:sz="0" w:space="0" w:color="auto"/>
                <w:bottom w:val="none" w:sz="0" w:space="0" w:color="auto"/>
                <w:right w:val="none" w:sz="0" w:space="0" w:color="auto"/>
              </w:divBdr>
              <w:divsChild>
                <w:div w:id="1192062564">
                  <w:marLeft w:val="0"/>
                  <w:marRight w:val="0"/>
                  <w:marTop w:val="0"/>
                  <w:marBottom w:val="0"/>
                  <w:divBdr>
                    <w:top w:val="none" w:sz="0" w:space="0" w:color="auto"/>
                    <w:left w:val="none" w:sz="0" w:space="0" w:color="auto"/>
                    <w:bottom w:val="none" w:sz="0" w:space="0" w:color="auto"/>
                    <w:right w:val="none" w:sz="0" w:space="0" w:color="auto"/>
                  </w:divBdr>
                  <w:divsChild>
                    <w:div w:id="233901502">
                      <w:marLeft w:val="0"/>
                      <w:marRight w:val="0"/>
                      <w:marTop w:val="0"/>
                      <w:marBottom w:val="0"/>
                      <w:divBdr>
                        <w:top w:val="none" w:sz="0" w:space="0" w:color="auto"/>
                        <w:left w:val="none" w:sz="0" w:space="0" w:color="auto"/>
                        <w:bottom w:val="none" w:sz="0" w:space="0" w:color="auto"/>
                        <w:right w:val="none" w:sz="0" w:space="0" w:color="auto"/>
                      </w:divBdr>
                      <w:divsChild>
                        <w:div w:id="8179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375422">
      <w:bodyDiv w:val="1"/>
      <w:marLeft w:val="0"/>
      <w:marRight w:val="0"/>
      <w:marTop w:val="0"/>
      <w:marBottom w:val="0"/>
      <w:divBdr>
        <w:top w:val="none" w:sz="0" w:space="0" w:color="auto"/>
        <w:left w:val="none" w:sz="0" w:space="0" w:color="auto"/>
        <w:bottom w:val="none" w:sz="0" w:space="0" w:color="auto"/>
        <w:right w:val="none" w:sz="0" w:space="0" w:color="auto"/>
      </w:divBdr>
    </w:div>
    <w:div w:id="244387043">
      <w:bodyDiv w:val="1"/>
      <w:marLeft w:val="0"/>
      <w:marRight w:val="0"/>
      <w:marTop w:val="0"/>
      <w:marBottom w:val="0"/>
      <w:divBdr>
        <w:top w:val="none" w:sz="0" w:space="0" w:color="auto"/>
        <w:left w:val="none" w:sz="0" w:space="0" w:color="auto"/>
        <w:bottom w:val="none" w:sz="0" w:space="0" w:color="auto"/>
        <w:right w:val="none" w:sz="0" w:space="0" w:color="auto"/>
      </w:divBdr>
    </w:div>
    <w:div w:id="648443969">
      <w:bodyDiv w:val="1"/>
      <w:marLeft w:val="0"/>
      <w:marRight w:val="0"/>
      <w:marTop w:val="0"/>
      <w:marBottom w:val="0"/>
      <w:divBdr>
        <w:top w:val="none" w:sz="0" w:space="0" w:color="auto"/>
        <w:left w:val="none" w:sz="0" w:space="0" w:color="auto"/>
        <w:bottom w:val="none" w:sz="0" w:space="0" w:color="auto"/>
        <w:right w:val="none" w:sz="0" w:space="0" w:color="auto"/>
      </w:divBdr>
      <w:divsChild>
        <w:div w:id="1032145089">
          <w:marLeft w:val="0"/>
          <w:marRight w:val="0"/>
          <w:marTop w:val="0"/>
          <w:marBottom w:val="0"/>
          <w:divBdr>
            <w:top w:val="none" w:sz="0" w:space="0" w:color="auto"/>
            <w:left w:val="none" w:sz="0" w:space="0" w:color="auto"/>
            <w:bottom w:val="none" w:sz="0" w:space="0" w:color="auto"/>
            <w:right w:val="none" w:sz="0" w:space="0" w:color="auto"/>
          </w:divBdr>
          <w:divsChild>
            <w:div w:id="849415344">
              <w:marLeft w:val="0"/>
              <w:marRight w:val="0"/>
              <w:marTop w:val="0"/>
              <w:marBottom w:val="0"/>
              <w:divBdr>
                <w:top w:val="none" w:sz="0" w:space="0" w:color="auto"/>
                <w:left w:val="none" w:sz="0" w:space="0" w:color="auto"/>
                <w:bottom w:val="none" w:sz="0" w:space="0" w:color="auto"/>
                <w:right w:val="none" w:sz="0" w:space="0" w:color="auto"/>
              </w:divBdr>
            </w:div>
          </w:divsChild>
        </w:div>
        <w:div w:id="1614091637">
          <w:marLeft w:val="0"/>
          <w:marRight w:val="0"/>
          <w:marTop w:val="0"/>
          <w:marBottom w:val="0"/>
          <w:divBdr>
            <w:top w:val="none" w:sz="0" w:space="0" w:color="auto"/>
            <w:left w:val="none" w:sz="0" w:space="0" w:color="auto"/>
            <w:bottom w:val="none" w:sz="0" w:space="0" w:color="auto"/>
            <w:right w:val="none" w:sz="0" w:space="0" w:color="auto"/>
          </w:divBdr>
          <w:divsChild>
            <w:div w:id="1039092290">
              <w:marLeft w:val="0"/>
              <w:marRight w:val="0"/>
              <w:marTop w:val="0"/>
              <w:marBottom w:val="0"/>
              <w:divBdr>
                <w:top w:val="none" w:sz="0" w:space="0" w:color="auto"/>
                <w:left w:val="none" w:sz="0" w:space="0" w:color="auto"/>
                <w:bottom w:val="none" w:sz="0" w:space="0" w:color="auto"/>
                <w:right w:val="none" w:sz="0" w:space="0" w:color="auto"/>
              </w:divBdr>
              <w:divsChild>
                <w:div w:id="546911374">
                  <w:marLeft w:val="0"/>
                  <w:marRight w:val="0"/>
                  <w:marTop w:val="0"/>
                  <w:marBottom w:val="0"/>
                  <w:divBdr>
                    <w:top w:val="none" w:sz="0" w:space="0" w:color="auto"/>
                    <w:left w:val="none" w:sz="0" w:space="0" w:color="auto"/>
                    <w:bottom w:val="none" w:sz="0" w:space="0" w:color="auto"/>
                    <w:right w:val="none" w:sz="0" w:space="0" w:color="auto"/>
                  </w:divBdr>
                  <w:divsChild>
                    <w:div w:id="593318431">
                      <w:marLeft w:val="0"/>
                      <w:marRight w:val="0"/>
                      <w:marTop w:val="0"/>
                      <w:marBottom w:val="0"/>
                      <w:divBdr>
                        <w:top w:val="none" w:sz="0" w:space="0" w:color="auto"/>
                        <w:left w:val="none" w:sz="0" w:space="0" w:color="auto"/>
                        <w:bottom w:val="none" w:sz="0" w:space="0" w:color="auto"/>
                        <w:right w:val="none" w:sz="0" w:space="0" w:color="auto"/>
                      </w:divBdr>
                      <w:divsChild>
                        <w:div w:id="154390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841542">
      <w:bodyDiv w:val="1"/>
      <w:marLeft w:val="0"/>
      <w:marRight w:val="0"/>
      <w:marTop w:val="0"/>
      <w:marBottom w:val="0"/>
      <w:divBdr>
        <w:top w:val="none" w:sz="0" w:space="0" w:color="auto"/>
        <w:left w:val="none" w:sz="0" w:space="0" w:color="auto"/>
        <w:bottom w:val="none" w:sz="0" w:space="0" w:color="auto"/>
        <w:right w:val="none" w:sz="0" w:space="0" w:color="auto"/>
      </w:divBdr>
      <w:divsChild>
        <w:div w:id="595794992">
          <w:marLeft w:val="0"/>
          <w:marRight w:val="0"/>
          <w:marTop w:val="0"/>
          <w:marBottom w:val="0"/>
          <w:divBdr>
            <w:top w:val="none" w:sz="0" w:space="0" w:color="auto"/>
            <w:left w:val="none" w:sz="0" w:space="0" w:color="auto"/>
            <w:bottom w:val="none" w:sz="0" w:space="0" w:color="auto"/>
            <w:right w:val="none" w:sz="0" w:space="0" w:color="auto"/>
          </w:divBdr>
          <w:divsChild>
            <w:div w:id="854415911">
              <w:marLeft w:val="0"/>
              <w:marRight w:val="0"/>
              <w:marTop w:val="0"/>
              <w:marBottom w:val="0"/>
              <w:divBdr>
                <w:top w:val="none" w:sz="0" w:space="0" w:color="auto"/>
                <w:left w:val="none" w:sz="0" w:space="0" w:color="auto"/>
                <w:bottom w:val="none" w:sz="0" w:space="0" w:color="auto"/>
                <w:right w:val="none" w:sz="0" w:space="0" w:color="auto"/>
              </w:divBdr>
            </w:div>
          </w:divsChild>
        </w:div>
        <w:div w:id="691416376">
          <w:marLeft w:val="0"/>
          <w:marRight w:val="0"/>
          <w:marTop w:val="0"/>
          <w:marBottom w:val="0"/>
          <w:divBdr>
            <w:top w:val="none" w:sz="0" w:space="0" w:color="auto"/>
            <w:left w:val="none" w:sz="0" w:space="0" w:color="auto"/>
            <w:bottom w:val="none" w:sz="0" w:space="0" w:color="auto"/>
            <w:right w:val="none" w:sz="0" w:space="0" w:color="auto"/>
          </w:divBdr>
          <w:divsChild>
            <w:div w:id="195316238">
              <w:marLeft w:val="0"/>
              <w:marRight w:val="0"/>
              <w:marTop w:val="0"/>
              <w:marBottom w:val="0"/>
              <w:divBdr>
                <w:top w:val="none" w:sz="0" w:space="0" w:color="auto"/>
                <w:left w:val="none" w:sz="0" w:space="0" w:color="auto"/>
                <w:bottom w:val="none" w:sz="0" w:space="0" w:color="auto"/>
                <w:right w:val="none" w:sz="0" w:space="0" w:color="auto"/>
              </w:divBdr>
              <w:divsChild>
                <w:div w:id="1244293091">
                  <w:marLeft w:val="0"/>
                  <w:marRight w:val="0"/>
                  <w:marTop w:val="0"/>
                  <w:marBottom w:val="0"/>
                  <w:divBdr>
                    <w:top w:val="none" w:sz="0" w:space="0" w:color="auto"/>
                    <w:left w:val="none" w:sz="0" w:space="0" w:color="auto"/>
                    <w:bottom w:val="none" w:sz="0" w:space="0" w:color="auto"/>
                    <w:right w:val="none" w:sz="0" w:space="0" w:color="auto"/>
                  </w:divBdr>
                  <w:divsChild>
                    <w:div w:id="1909413612">
                      <w:marLeft w:val="0"/>
                      <w:marRight w:val="0"/>
                      <w:marTop w:val="0"/>
                      <w:marBottom w:val="0"/>
                      <w:divBdr>
                        <w:top w:val="none" w:sz="0" w:space="0" w:color="auto"/>
                        <w:left w:val="none" w:sz="0" w:space="0" w:color="auto"/>
                        <w:bottom w:val="none" w:sz="0" w:space="0" w:color="auto"/>
                        <w:right w:val="none" w:sz="0" w:space="0" w:color="auto"/>
                      </w:divBdr>
                      <w:divsChild>
                        <w:div w:id="796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139785">
      <w:bodyDiv w:val="1"/>
      <w:marLeft w:val="0"/>
      <w:marRight w:val="0"/>
      <w:marTop w:val="0"/>
      <w:marBottom w:val="0"/>
      <w:divBdr>
        <w:top w:val="none" w:sz="0" w:space="0" w:color="auto"/>
        <w:left w:val="none" w:sz="0" w:space="0" w:color="auto"/>
        <w:bottom w:val="none" w:sz="0" w:space="0" w:color="auto"/>
        <w:right w:val="none" w:sz="0" w:space="0" w:color="auto"/>
      </w:divBdr>
      <w:divsChild>
        <w:div w:id="1007319917">
          <w:marLeft w:val="0"/>
          <w:marRight w:val="0"/>
          <w:marTop w:val="0"/>
          <w:marBottom w:val="0"/>
          <w:divBdr>
            <w:top w:val="none" w:sz="0" w:space="0" w:color="auto"/>
            <w:left w:val="none" w:sz="0" w:space="0" w:color="auto"/>
            <w:bottom w:val="none" w:sz="0" w:space="0" w:color="auto"/>
            <w:right w:val="none" w:sz="0" w:space="0" w:color="auto"/>
          </w:divBdr>
          <w:divsChild>
            <w:div w:id="695813286">
              <w:marLeft w:val="0"/>
              <w:marRight w:val="0"/>
              <w:marTop w:val="0"/>
              <w:marBottom w:val="0"/>
              <w:divBdr>
                <w:top w:val="none" w:sz="0" w:space="0" w:color="auto"/>
                <w:left w:val="none" w:sz="0" w:space="0" w:color="auto"/>
                <w:bottom w:val="none" w:sz="0" w:space="0" w:color="auto"/>
                <w:right w:val="none" w:sz="0" w:space="0" w:color="auto"/>
              </w:divBdr>
            </w:div>
          </w:divsChild>
        </w:div>
        <w:div w:id="1890192540">
          <w:marLeft w:val="0"/>
          <w:marRight w:val="0"/>
          <w:marTop w:val="0"/>
          <w:marBottom w:val="0"/>
          <w:divBdr>
            <w:top w:val="none" w:sz="0" w:space="0" w:color="auto"/>
            <w:left w:val="none" w:sz="0" w:space="0" w:color="auto"/>
            <w:bottom w:val="none" w:sz="0" w:space="0" w:color="auto"/>
            <w:right w:val="none" w:sz="0" w:space="0" w:color="auto"/>
          </w:divBdr>
          <w:divsChild>
            <w:div w:id="1944877311">
              <w:marLeft w:val="0"/>
              <w:marRight w:val="0"/>
              <w:marTop w:val="0"/>
              <w:marBottom w:val="0"/>
              <w:divBdr>
                <w:top w:val="none" w:sz="0" w:space="0" w:color="auto"/>
                <w:left w:val="none" w:sz="0" w:space="0" w:color="auto"/>
                <w:bottom w:val="none" w:sz="0" w:space="0" w:color="auto"/>
                <w:right w:val="none" w:sz="0" w:space="0" w:color="auto"/>
              </w:divBdr>
              <w:divsChild>
                <w:div w:id="1758596867">
                  <w:marLeft w:val="0"/>
                  <w:marRight w:val="0"/>
                  <w:marTop w:val="0"/>
                  <w:marBottom w:val="0"/>
                  <w:divBdr>
                    <w:top w:val="none" w:sz="0" w:space="0" w:color="auto"/>
                    <w:left w:val="none" w:sz="0" w:space="0" w:color="auto"/>
                    <w:bottom w:val="none" w:sz="0" w:space="0" w:color="auto"/>
                    <w:right w:val="none" w:sz="0" w:space="0" w:color="auto"/>
                  </w:divBdr>
                  <w:divsChild>
                    <w:div w:id="486357552">
                      <w:marLeft w:val="0"/>
                      <w:marRight w:val="0"/>
                      <w:marTop w:val="0"/>
                      <w:marBottom w:val="0"/>
                      <w:divBdr>
                        <w:top w:val="none" w:sz="0" w:space="0" w:color="auto"/>
                        <w:left w:val="none" w:sz="0" w:space="0" w:color="auto"/>
                        <w:bottom w:val="none" w:sz="0" w:space="0" w:color="auto"/>
                        <w:right w:val="none" w:sz="0" w:space="0" w:color="auto"/>
                      </w:divBdr>
                      <w:divsChild>
                        <w:div w:id="82982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602672">
      <w:bodyDiv w:val="1"/>
      <w:marLeft w:val="0"/>
      <w:marRight w:val="0"/>
      <w:marTop w:val="0"/>
      <w:marBottom w:val="0"/>
      <w:divBdr>
        <w:top w:val="none" w:sz="0" w:space="0" w:color="auto"/>
        <w:left w:val="none" w:sz="0" w:space="0" w:color="auto"/>
        <w:bottom w:val="none" w:sz="0" w:space="0" w:color="auto"/>
        <w:right w:val="none" w:sz="0" w:space="0" w:color="auto"/>
      </w:divBdr>
      <w:divsChild>
        <w:div w:id="414741144">
          <w:marLeft w:val="0"/>
          <w:marRight w:val="0"/>
          <w:marTop w:val="0"/>
          <w:marBottom w:val="0"/>
          <w:divBdr>
            <w:top w:val="none" w:sz="0" w:space="0" w:color="auto"/>
            <w:left w:val="none" w:sz="0" w:space="0" w:color="auto"/>
            <w:bottom w:val="none" w:sz="0" w:space="0" w:color="auto"/>
            <w:right w:val="none" w:sz="0" w:space="0" w:color="auto"/>
          </w:divBdr>
          <w:divsChild>
            <w:div w:id="1738015528">
              <w:marLeft w:val="0"/>
              <w:marRight w:val="0"/>
              <w:marTop w:val="0"/>
              <w:marBottom w:val="0"/>
              <w:divBdr>
                <w:top w:val="none" w:sz="0" w:space="0" w:color="auto"/>
                <w:left w:val="none" w:sz="0" w:space="0" w:color="auto"/>
                <w:bottom w:val="none" w:sz="0" w:space="0" w:color="auto"/>
                <w:right w:val="none" w:sz="0" w:space="0" w:color="auto"/>
              </w:divBdr>
            </w:div>
          </w:divsChild>
        </w:div>
        <w:div w:id="735393658">
          <w:marLeft w:val="0"/>
          <w:marRight w:val="0"/>
          <w:marTop w:val="0"/>
          <w:marBottom w:val="0"/>
          <w:divBdr>
            <w:top w:val="none" w:sz="0" w:space="0" w:color="auto"/>
            <w:left w:val="none" w:sz="0" w:space="0" w:color="auto"/>
            <w:bottom w:val="none" w:sz="0" w:space="0" w:color="auto"/>
            <w:right w:val="none" w:sz="0" w:space="0" w:color="auto"/>
          </w:divBdr>
          <w:divsChild>
            <w:div w:id="1581060779">
              <w:marLeft w:val="0"/>
              <w:marRight w:val="0"/>
              <w:marTop w:val="0"/>
              <w:marBottom w:val="0"/>
              <w:divBdr>
                <w:top w:val="none" w:sz="0" w:space="0" w:color="auto"/>
                <w:left w:val="none" w:sz="0" w:space="0" w:color="auto"/>
                <w:bottom w:val="none" w:sz="0" w:space="0" w:color="auto"/>
                <w:right w:val="none" w:sz="0" w:space="0" w:color="auto"/>
              </w:divBdr>
              <w:divsChild>
                <w:div w:id="1294209942">
                  <w:marLeft w:val="0"/>
                  <w:marRight w:val="0"/>
                  <w:marTop w:val="0"/>
                  <w:marBottom w:val="0"/>
                  <w:divBdr>
                    <w:top w:val="none" w:sz="0" w:space="0" w:color="auto"/>
                    <w:left w:val="none" w:sz="0" w:space="0" w:color="auto"/>
                    <w:bottom w:val="none" w:sz="0" w:space="0" w:color="auto"/>
                    <w:right w:val="none" w:sz="0" w:space="0" w:color="auto"/>
                  </w:divBdr>
                  <w:divsChild>
                    <w:div w:id="369375608">
                      <w:marLeft w:val="0"/>
                      <w:marRight w:val="0"/>
                      <w:marTop w:val="0"/>
                      <w:marBottom w:val="0"/>
                      <w:divBdr>
                        <w:top w:val="none" w:sz="0" w:space="0" w:color="auto"/>
                        <w:left w:val="none" w:sz="0" w:space="0" w:color="auto"/>
                        <w:bottom w:val="none" w:sz="0" w:space="0" w:color="auto"/>
                        <w:right w:val="none" w:sz="0" w:space="0" w:color="auto"/>
                      </w:divBdr>
                      <w:divsChild>
                        <w:div w:id="258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647457">
      <w:bodyDiv w:val="1"/>
      <w:marLeft w:val="0"/>
      <w:marRight w:val="0"/>
      <w:marTop w:val="0"/>
      <w:marBottom w:val="0"/>
      <w:divBdr>
        <w:top w:val="none" w:sz="0" w:space="0" w:color="auto"/>
        <w:left w:val="none" w:sz="0" w:space="0" w:color="auto"/>
        <w:bottom w:val="none" w:sz="0" w:space="0" w:color="auto"/>
        <w:right w:val="none" w:sz="0" w:space="0" w:color="auto"/>
      </w:divBdr>
      <w:divsChild>
        <w:div w:id="691997056">
          <w:marLeft w:val="0"/>
          <w:marRight w:val="0"/>
          <w:marTop w:val="0"/>
          <w:marBottom w:val="0"/>
          <w:divBdr>
            <w:top w:val="none" w:sz="0" w:space="0" w:color="auto"/>
            <w:left w:val="none" w:sz="0" w:space="0" w:color="auto"/>
            <w:bottom w:val="none" w:sz="0" w:space="0" w:color="auto"/>
            <w:right w:val="none" w:sz="0" w:space="0" w:color="auto"/>
          </w:divBdr>
          <w:divsChild>
            <w:div w:id="335380330">
              <w:marLeft w:val="0"/>
              <w:marRight w:val="0"/>
              <w:marTop w:val="0"/>
              <w:marBottom w:val="0"/>
              <w:divBdr>
                <w:top w:val="none" w:sz="0" w:space="0" w:color="auto"/>
                <w:left w:val="none" w:sz="0" w:space="0" w:color="auto"/>
                <w:bottom w:val="none" w:sz="0" w:space="0" w:color="auto"/>
                <w:right w:val="none" w:sz="0" w:space="0" w:color="auto"/>
              </w:divBdr>
            </w:div>
          </w:divsChild>
        </w:div>
        <w:div w:id="2020888390">
          <w:marLeft w:val="0"/>
          <w:marRight w:val="0"/>
          <w:marTop w:val="0"/>
          <w:marBottom w:val="0"/>
          <w:divBdr>
            <w:top w:val="none" w:sz="0" w:space="0" w:color="auto"/>
            <w:left w:val="none" w:sz="0" w:space="0" w:color="auto"/>
            <w:bottom w:val="none" w:sz="0" w:space="0" w:color="auto"/>
            <w:right w:val="none" w:sz="0" w:space="0" w:color="auto"/>
          </w:divBdr>
          <w:divsChild>
            <w:div w:id="1333607571">
              <w:marLeft w:val="0"/>
              <w:marRight w:val="0"/>
              <w:marTop w:val="0"/>
              <w:marBottom w:val="0"/>
              <w:divBdr>
                <w:top w:val="none" w:sz="0" w:space="0" w:color="auto"/>
                <w:left w:val="none" w:sz="0" w:space="0" w:color="auto"/>
                <w:bottom w:val="none" w:sz="0" w:space="0" w:color="auto"/>
                <w:right w:val="none" w:sz="0" w:space="0" w:color="auto"/>
              </w:divBdr>
              <w:divsChild>
                <w:div w:id="1353532236">
                  <w:marLeft w:val="0"/>
                  <w:marRight w:val="0"/>
                  <w:marTop w:val="0"/>
                  <w:marBottom w:val="0"/>
                  <w:divBdr>
                    <w:top w:val="none" w:sz="0" w:space="0" w:color="auto"/>
                    <w:left w:val="none" w:sz="0" w:space="0" w:color="auto"/>
                    <w:bottom w:val="none" w:sz="0" w:space="0" w:color="auto"/>
                    <w:right w:val="none" w:sz="0" w:space="0" w:color="auto"/>
                  </w:divBdr>
                  <w:divsChild>
                    <w:div w:id="1135298807">
                      <w:marLeft w:val="0"/>
                      <w:marRight w:val="0"/>
                      <w:marTop w:val="0"/>
                      <w:marBottom w:val="0"/>
                      <w:divBdr>
                        <w:top w:val="none" w:sz="0" w:space="0" w:color="auto"/>
                        <w:left w:val="none" w:sz="0" w:space="0" w:color="auto"/>
                        <w:bottom w:val="none" w:sz="0" w:space="0" w:color="auto"/>
                        <w:right w:val="none" w:sz="0" w:space="0" w:color="auto"/>
                      </w:divBdr>
                      <w:divsChild>
                        <w:div w:id="9389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493207">
      <w:bodyDiv w:val="1"/>
      <w:marLeft w:val="0"/>
      <w:marRight w:val="0"/>
      <w:marTop w:val="0"/>
      <w:marBottom w:val="0"/>
      <w:divBdr>
        <w:top w:val="none" w:sz="0" w:space="0" w:color="auto"/>
        <w:left w:val="none" w:sz="0" w:space="0" w:color="auto"/>
        <w:bottom w:val="none" w:sz="0" w:space="0" w:color="auto"/>
        <w:right w:val="none" w:sz="0" w:space="0" w:color="auto"/>
      </w:divBdr>
      <w:divsChild>
        <w:div w:id="430198134">
          <w:marLeft w:val="0"/>
          <w:marRight w:val="0"/>
          <w:marTop w:val="0"/>
          <w:marBottom w:val="0"/>
          <w:divBdr>
            <w:top w:val="none" w:sz="0" w:space="0" w:color="auto"/>
            <w:left w:val="none" w:sz="0" w:space="0" w:color="auto"/>
            <w:bottom w:val="none" w:sz="0" w:space="0" w:color="auto"/>
            <w:right w:val="none" w:sz="0" w:space="0" w:color="auto"/>
          </w:divBdr>
          <w:divsChild>
            <w:div w:id="755249790">
              <w:marLeft w:val="0"/>
              <w:marRight w:val="0"/>
              <w:marTop w:val="0"/>
              <w:marBottom w:val="0"/>
              <w:divBdr>
                <w:top w:val="none" w:sz="0" w:space="0" w:color="auto"/>
                <w:left w:val="none" w:sz="0" w:space="0" w:color="auto"/>
                <w:bottom w:val="none" w:sz="0" w:space="0" w:color="auto"/>
                <w:right w:val="none" w:sz="0" w:space="0" w:color="auto"/>
              </w:divBdr>
            </w:div>
          </w:divsChild>
        </w:div>
        <w:div w:id="1290628259">
          <w:marLeft w:val="0"/>
          <w:marRight w:val="0"/>
          <w:marTop w:val="0"/>
          <w:marBottom w:val="0"/>
          <w:divBdr>
            <w:top w:val="none" w:sz="0" w:space="0" w:color="auto"/>
            <w:left w:val="none" w:sz="0" w:space="0" w:color="auto"/>
            <w:bottom w:val="none" w:sz="0" w:space="0" w:color="auto"/>
            <w:right w:val="none" w:sz="0" w:space="0" w:color="auto"/>
          </w:divBdr>
          <w:divsChild>
            <w:div w:id="927273400">
              <w:marLeft w:val="0"/>
              <w:marRight w:val="0"/>
              <w:marTop w:val="0"/>
              <w:marBottom w:val="0"/>
              <w:divBdr>
                <w:top w:val="none" w:sz="0" w:space="0" w:color="auto"/>
                <w:left w:val="none" w:sz="0" w:space="0" w:color="auto"/>
                <w:bottom w:val="none" w:sz="0" w:space="0" w:color="auto"/>
                <w:right w:val="none" w:sz="0" w:space="0" w:color="auto"/>
              </w:divBdr>
              <w:divsChild>
                <w:div w:id="887230400">
                  <w:marLeft w:val="0"/>
                  <w:marRight w:val="0"/>
                  <w:marTop w:val="0"/>
                  <w:marBottom w:val="0"/>
                  <w:divBdr>
                    <w:top w:val="none" w:sz="0" w:space="0" w:color="auto"/>
                    <w:left w:val="none" w:sz="0" w:space="0" w:color="auto"/>
                    <w:bottom w:val="none" w:sz="0" w:space="0" w:color="auto"/>
                    <w:right w:val="none" w:sz="0" w:space="0" w:color="auto"/>
                  </w:divBdr>
                  <w:divsChild>
                    <w:div w:id="1721829288">
                      <w:marLeft w:val="0"/>
                      <w:marRight w:val="0"/>
                      <w:marTop w:val="0"/>
                      <w:marBottom w:val="0"/>
                      <w:divBdr>
                        <w:top w:val="none" w:sz="0" w:space="0" w:color="auto"/>
                        <w:left w:val="none" w:sz="0" w:space="0" w:color="auto"/>
                        <w:bottom w:val="none" w:sz="0" w:space="0" w:color="auto"/>
                        <w:right w:val="none" w:sz="0" w:space="0" w:color="auto"/>
                      </w:divBdr>
                      <w:divsChild>
                        <w:div w:id="158475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711614">
      <w:bodyDiv w:val="1"/>
      <w:marLeft w:val="0"/>
      <w:marRight w:val="0"/>
      <w:marTop w:val="0"/>
      <w:marBottom w:val="0"/>
      <w:divBdr>
        <w:top w:val="none" w:sz="0" w:space="0" w:color="auto"/>
        <w:left w:val="none" w:sz="0" w:space="0" w:color="auto"/>
        <w:bottom w:val="none" w:sz="0" w:space="0" w:color="auto"/>
        <w:right w:val="none" w:sz="0" w:space="0" w:color="auto"/>
      </w:divBdr>
      <w:divsChild>
        <w:div w:id="235477805">
          <w:marLeft w:val="0"/>
          <w:marRight w:val="0"/>
          <w:marTop w:val="0"/>
          <w:marBottom w:val="0"/>
          <w:divBdr>
            <w:top w:val="none" w:sz="0" w:space="0" w:color="auto"/>
            <w:left w:val="none" w:sz="0" w:space="0" w:color="auto"/>
            <w:bottom w:val="none" w:sz="0" w:space="0" w:color="auto"/>
            <w:right w:val="none" w:sz="0" w:space="0" w:color="auto"/>
          </w:divBdr>
          <w:divsChild>
            <w:div w:id="199127505">
              <w:marLeft w:val="0"/>
              <w:marRight w:val="0"/>
              <w:marTop w:val="0"/>
              <w:marBottom w:val="0"/>
              <w:divBdr>
                <w:top w:val="none" w:sz="0" w:space="0" w:color="auto"/>
                <w:left w:val="none" w:sz="0" w:space="0" w:color="auto"/>
                <w:bottom w:val="none" w:sz="0" w:space="0" w:color="auto"/>
                <w:right w:val="none" w:sz="0" w:space="0" w:color="auto"/>
              </w:divBdr>
            </w:div>
          </w:divsChild>
        </w:div>
        <w:div w:id="32703894">
          <w:marLeft w:val="0"/>
          <w:marRight w:val="0"/>
          <w:marTop w:val="0"/>
          <w:marBottom w:val="0"/>
          <w:divBdr>
            <w:top w:val="none" w:sz="0" w:space="0" w:color="auto"/>
            <w:left w:val="none" w:sz="0" w:space="0" w:color="auto"/>
            <w:bottom w:val="none" w:sz="0" w:space="0" w:color="auto"/>
            <w:right w:val="none" w:sz="0" w:space="0" w:color="auto"/>
          </w:divBdr>
          <w:divsChild>
            <w:div w:id="769467258">
              <w:marLeft w:val="0"/>
              <w:marRight w:val="0"/>
              <w:marTop w:val="0"/>
              <w:marBottom w:val="0"/>
              <w:divBdr>
                <w:top w:val="none" w:sz="0" w:space="0" w:color="auto"/>
                <w:left w:val="none" w:sz="0" w:space="0" w:color="auto"/>
                <w:bottom w:val="none" w:sz="0" w:space="0" w:color="auto"/>
                <w:right w:val="none" w:sz="0" w:space="0" w:color="auto"/>
              </w:divBdr>
              <w:divsChild>
                <w:div w:id="1019741065">
                  <w:marLeft w:val="0"/>
                  <w:marRight w:val="0"/>
                  <w:marTop w:val="0"/>
                  <w:marBottom w:val="0"/>
                  <w:divBdr>
                    <w:top w:val="none" w:sz="0" w:space="0" w:color="auto"/>
                    <w:left w:val="none" w:sz="0" w:space="0" w:color="auto"/>
                    <w:bottom w:val="none" w:sz="0" w:space="0" w:color="auto"/>
                    <w:right w:val="none" w:sz="0" w:space="0" w:color="auto"/>
                  </w:divBdr>
                  <w:divsChild>
                    <w:div w:id="1526407122">
                      <w:marLeft w:val="0"/>
                      <w:marRight w:val="0"/>
                      <w:marTop w:val="0"/>
                      <w:marBottom w:val="0"/>
                      <w:divBdr>
                        <w:top w:val="none" w:sz="0" w:space="0" w:color="auto"/>
                        <w:left w:val="none" w:sz="0" w:space="0" w:color="auto"/>
                        <w:bottom w:val="none" w:sz="0" w:space="0" w:color="auto"/>
                        <w:right w:val="none" w:sz="0" w:space="0" w:color="auto"/>
                      </w:divBdr>
                      <w:divsChild>
                        <w:div w:id="140386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049657">
      <w:bodyDiv w:val="1"/>
      <w:marLeft w:val="0"/>
      <w:marRight w:val="0"/>
      <w:marTop w:val="0"/>
      <w:marBottom w:val="0"/>
      <w:divBdr>
        <w:top w:val="none" w:sz="0" w:space="0" w:color="auto"/>
        <w:left w:val="none" w:sz="0" w:space="0" w:color="auto"/>
        <w:bottom w:val="none" w:sz="0" w:space="0" w:color="auto"/>
        <w:right w:val="none" w:sz="0" w:space="0" w:color="auto"/>
      </w:divBdr>
      <w:divsChild>
        <w:div w:id="719675684">
          <w:marLeft w:val="0"/>
          <w:marRight w:val="0"/>
          <w:marTop w:val="0"/>
          <w:marBottom w:val="0"/>
          <w:divBdr>
            <w:top w:val="none" w:sz="0" w:space="0" w:color="auto"/>
            <w:left w:val="none" w:sz="0" w:space="0" w:color="auto"/>
            <w:bottom w:val="none" w:sz="0" w:space="0" w:color="auto"/>
            <w:right w:val="none" w:sz="0" w:space="0" w:color="auto"/>
          </w:divBdr>
          <w:divsChild>
            <w:div w:id="733160668">
              <w:marLeft w:val="0"/>
              <w:marRight w:val="0"/>
              <w:marTop w:val="0"/>
              <w:marBottom w:val="0"/>
              <w:divBdr>
                <w:top w:val="none" w:sz="0" w:space="0" w:color="auto"/>
                <w:left w:val="none" w:sz="0" w:space="0" w:color="auto"/>
                <w:bottom w:val="none" w:sz="0" w:space="0" w:color="auto"/>
                <w:right w:val="none" w:sz="0" w:space="0" w:color="auto"/>
              </w:divBdr>
            </w:div>
          </w:divsChild>
        </w:div>
        <w:div w:id="2036153000">
          <w:marLeft w:val="0"/>
          <w:marRight w:val="0"/>
          <w:marTop w:val="0"/>
          <w:marBottom w:val="0"/>
          <w:divBdr>
            <w:top w:val="none" w:sz="0" w:space="0" w:color="auto"/>
            <w:left w:val="none" w:sz="0" w:space="0" w:color="auto"/>
            <w:bottom w:val="none" w:sz="0" w:space="0" w:color="auto"/>
            <w:right w:val="none" w:sz="0" w:space="0" w:color="auto"/>
          </w:divBdr>
          <w:divsChild>
            <w:div w:id="242421978">
              <w:marLeft w:val="0"/>
              <w:marRight w:val="0"/>
              <w:marTop w:val="0"/>
              <w:marBottom w:val="0"/>
              <w:divBdr>
                <w:top w:val="none" w:sz="0" w:space="0" w:color="auto"/>
                <w:left w:val="none" w:sz="0" w:space="0" w:color="auto"/>
                <w:bottom w:val="none" w:sz="0" w:space="0" w:color="auto"/>
                <w:right w:val="none" w:sz="0" w:space="0" w:color="auto"/>
              </w:divBdr>
              <w:divsChild>
                <w:div w:id="1454204185">
                  <w:marLeft w:val="0"/>
                  <w:marRight w:val="0"/>
                  <w:marTop w:val="0"/>
                  <w:marBottom w:val="0"/>
                  <w:divBdr>
                    <w:top w:val="none" w:sz="0" w:space="0" w:color="auto"/>
                    <w:left w:val="none" w:sz="0" w:space="0" w:color="auto"/>
                    <w:bottom w:val="none" w:sz="0" w:space="0" w:color="auto"/>
                    <w:right w:val="none" w:sz="0" w:space="0" w:color="auto"/>
                  </w:divBdr>
                  <w:divsChild>
                    <w:div w:id="2102951760">
                      <w:marLeft w:val="0"/>
                      <w:marRight w:val="0"/>
                      <w:marTop w:val="0"/>
                      <w:marBottom w:val="0"/>
                      <w:divBdr>
                        <w:top w:val="none" w:sz="0" w:space="0" w:color="auto"/>
                        <w:left w:val="none" w:sz="0" w:space="0" w:color="auto"/>
                        <w:bottom w:val="none" w:sz="0" w:space="0" w:color="auto"/>
                        <w:right w:val="none" w:sz="0" w:space="0" w:color="auto"/>
                      </w:divBdr>
                      <w:divsChild>
                        <w:div w:id="93713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661521">
      <w:bodyDiv w:val="1"/>
      <w:marLeft w:val="0"/>
      <w:marRight w:val="0"/>
      <w:marTop w:val="0"/>
      <w:marBottom w:val="0"/>
      <w:divBdr>
        <w:top w:val="none" w:sz="0" w:space="0" w:color="auto"/>
        <w:left w:val="none" w:sz="0" w:space="0" w:color="auto"/>
        <w:bottom w:val="none" w:sz="0" w:space="0" w:color="auto"/>
        <w:right w:val="none" w:sz="0" w:space="0" w:color="auto"/>
      </w:divBdr>
      <w:divsChild>
        <w:div w:id="1762525923">
          <w:marLeft w:val="0"/>
          <w:marRight w:val="0"/>
          <w:marTop w:val="0"/>
          <w:marBottom w:val="0"/>
          <w:divBdr>
            <w:top w:val="none" w:sz="0" w:space="0" w:color="auto"/>
            <w:left w:val="none" w:sz="0" w:space="0" w:color="auto"/>
            <w:bottom w:val="none" w:sz="0" w:space="0" w:color="auto"/>
            <w:right w:val="none" w:sz="0" w:space="0" w:color="auto"/>
          </w:divBdr>
          <w:divsChild>
            <w:div w:id="528295171">
              <w:marLeft w:val="0"/>
              <w:marRight w:val="0"/>
              <w:marTop w:val="0"/>
              <w:marBottom w:val="0"/>
              <w:divBdr>
                <w:top w:val="none" w:sz="0" w:space="0" w:color="auto"/>
                <w:left w:val="none" w:sz="0" w:space="0" w:color="auto"/>
                <w:bottom w:val="none" w:sz="0" w:space="0" w:color="auto"/>
                <w:right w:val="none" w:sz="0" w:space="0" w:color="auto"/>
              </w:divBdr>
            </w:div>
          </w:divsChild>
        </w:div>
        <w:div w:id="1903252065">
          <w:marLeft w:val="0"/>
          <w:marRight w:val="0"/>
          <w:marTop w:val="0"/>
          <w:marBottom w:val="0"/>
          <w:divBdr>
            <w:top w:val="none" w:sz="0" w:space="0" w:color="auto"/>
            <w:left w:val="none" w:sz="0" w:space="0" w:color="auto"/>
            <w:bottom w:val="none" w:sz="0" w:space="0" w:color="auto"/>
            <w:right w:val="none" w:sz="0" w:space="0" w:color="auto"/>
          </w:divBdr>
          <w:divsChild>
            <w:div w:id="967274430">
              <w:marLeft w:val="0"/>
              <w:marRight w:val="0"/>
              <w:marTop w:val="0"/>
              <w:marBottom w:val="0"/>
              <w:divBdr>
                <w:top w:val="none" w:sz="0" w:space="0" w:color="auto"/>
                <w:left w:val="none" w:sz="0" w:space="0" w:color="auto"/>
                <w:bottom w:val="none" w:sz="0" w:space="0" w:color="auto"/>
                <w:right w:val="none" w:sz="0" w:space="0" w:color="auto"/>
              </w:divBdr>
              <w:divsChild>
                <w:div w:id="876241935">
                  <w:marLeft w:val="0"/>
                  <w:marRight w:val="0"/>
                  <w:marTop w:val="0"/>
                  <w:marBottom w:val="0"/>
                  <w:divBdr>
                    <w:top w:val="none" w:sz="0" w:space="0" w:color="auto"/>
                    <w:left w:val="none" w:sz="0" w:space="0" w:color="auto"/>
                    <w:bottom w:val="none" w:sz="0" w:space="0" w:color="auto"/>
                    <w:right w:val="none" w:sz="0" w:space="0" w:color="auto"/>
                  </w:divBdr>
                  <w:divsChild>
                    <w:div w:id="544876621">
                      <w:marLeft w:val="0"/>
                      <w:marRight w:val="0"/>
                      <w:marTop w:val="0"/>
                      <w:marBottom w:val="0"/>
                      <w:divBdr>
                        <w:top w:val="none" w:sz="0" w:space="0" w:color="auto"/>
                        <w:left w:val="none" w:sz="0" w:space="0" w:color="auto"/>
                        <w:bottom w:val="none" w:sz="0" w:space="0" w:color="auto"/>
                        <w:right w:val="none" w:sz="0" w:space="0" w:color="auto"/>
                      </w:divBdr>
                      <w:divsChild>
                        <w:div w:id="205758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702</Words>
  <Characters>4008</Characters>
  <Application>Microsoft Office Word</Application>
  <DocSecurity>0</DocSecurity>
  <Lines>33</Lines>
  <Paragraphs>9</Paragraphs>
  <ScaleCrop>false</ScaleCrop>
  <Company/>
  <LinksUpToDate>false</LinksUpToDate>
  <CharactersWithSpaces>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Meyer</dc:creator>
  <cp:keywords/>
  <dc:description/>
  <cp:lastModifiedBy>Danielle Meyer</cp:lastModifiedBy>
  <cp:revision>2</cp:revision>
  <dcterms:created xsi:type="dcterms:W3CDTF">2017-07-27T17:52:00Z</dcterms:created>
  <dcterms:modified xsi:type="dcterms:W3CDTF">2017-07-27T17:52:00Z</dcterms:modified>
</cp:coreProperties>
</file>